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C0A" w:rsidRPr="00DA3EB4" w:rsidRDefault="0032400D" w:rsidP="00DA3EB4">
      <w:pPr>
        <w:pStyle w:val="ListParagraph"/>
        <w:numPr>
          <w:ilvl w:val="0"/>
          <w:numId w:val="2"/>
        </w:numPr>
        <w:jc w:val="both"/>
        <w:rPr>
          <w:rFonts w:ascii="Sylfaen" w:hAnsi="Sylfaen"/>
          <w:b/>
          <w:lang w:val="ka-GE"/>
        </w:rPr>
      </w:pPr>
      <w:proofErr w:type="gramStart"/>
      <w:r>
        <w:rPr>
          <w:rFonts w:ascii="Sylfaen" w:hAnsi="Sylfaen"/>
          <w:b/>
        </w:rPr>
        <w:t>a</w:t>
      </w:r>
      <w:bookmarkStart w:id="0" w:name="_GoBack"/>
      <w:bookmarkEnd w:id="0"/>
      <w:r w:rsidR="007A7866" w:rsidRPr="00DA3EB4">
        <w:rPr>
          <w:rFonts w:ascii="Sylfaen" w:hAnsi="Sylfaen"/>
          <w:b/>
          <w:lang w:val="ka-GE"/>
        </w:rPr>
        <w:t>გთხოვთ</w:t>
      </w:r>
      <w:proofErr w:type="gramEnd"/>
      <w:r w:rsidR="007A7866" w:rsidRPr="00DA3EB4">
        <w:rPr>
          <w:rFonts w:ascii="Sylfaen" w:hAnsi="Sylfaen"/>
          <w:b/>
          <w:lang w:val="ka-GE"/>
        </w:rPr>
        <w:t xml:space="preserve"> მოგვაწოდოთ ინფორმაცია სოფლის ექიმის სახელმწიფო</w:t>
      </w:r>
      <w:r w:rsidR="003B2C0A" w:rsidRPr="00DA3EB4">
        <w:rPr>
          <w:rFonts w:ascii="Sylfaen" w:hAnsi="Sylfaen"/>
          <w:b/>
          <w:lang w:val="ka-GE"/>
        </w:rPr>
        <w:t xml:space="preserve"> პროგრამის </w:t>
      </w:r>
      <w:r w:rsidR="007A7866" w:rsidRPr="00DA3EB4">
        <w:rPr>
          <w:rFonts w:ascii="Sylfaen" w:hAnsi="Sylfaen"/>
          <w:b/>
          <w:lang w:val="ka-GE"/>
        </w:rPr>
        <w:t xml:space="preserve"> სპეცდაფინანსების </w:t>
      </w:r>
      <w:r w:rsidR="003B2C0A" w:rsidRPr="00DA3EB4">
        <w:rPr>
          <w:rFonts w:ascii="Sylfaen" w:hAnsi="Sylfaen"/>
          <w:b/>
          <w:lang w:val="ka-GE"/>
        </w:rPr>
        <w:t xml:space="preserve">კომპონენტში </w:t>
      </w:r>
      <w:r w:rsidR="00BB4C94" w:rsidRPr="00DA3EB4">
        <w:rPr>
          <w:rFonts w:ascii="Sylfaen" w:hAnsi="Sylfaen"/>
          <w:b/>
          <w:lang w:val="ka-GE"/>
        </w:rPr>
        <w:t xml:space="preserve">(სპეცდაფინანსებაზე მყოფი დაწესებულებების მიერ შესაბამისი ამბულატორული და სტაციონარული მომსახურების მიწოდება) </w:t>
      </w:r>
      <w:r w:rsidR="007A7866" w:rsidRPr="00DA3EB4">
        <w:rPr>
          <w:rFonts w:ascii="Sylfaen" w:hAnsi="Sylfaen"/>
          <w:b/>
          <w:lang w:val="ka-GE"/>
        </w:rPr>
        <w:t>განსაზღვრული ლიმიტების შესახებ - რა მონაცემებზე დაყრდნობით მოხდა ლიმიტის განსაზღვრა?</w:t>
      </w:r>
    </w:p>
    <w:p w:rsidR="00DA3EB4" w:rsidRDefault="00DA3EB4" w:rsidP="00DA3EB4">
      <w:pPr>
        <w:spacing w:before="100" w:beforeAutospacing="1" w:after="100" w:afterAutospacing="1"/>
        <w:jc w:val="both"/>
        <w:rPr>
          <w:rFonts w:ascii="Sylfaen" w:hAnsi="Sylfaen"/>
          <w:lang w:val="ka-GE"/>
        </w:rPr>
      </w:pPr>
      <w:r w:rsidRPr="0012795A">
        <w:rPr>
          <w:rFonts w:eastAsia="Sylfaen" w:hAnsi="Sylfaen" w:cstheme="minorHAnsi"/>
          <w:lang w:val="ka-GE"/>
        </w:rPr>
        <w:t>სპეცდაფინანსებაზე</w:t>
      </w:r>
      <w:r w:rsidRPr="0012795A">
        <w:rPr>
          <w:rFonts w:eastAsia="Sylfaen" w:cstheme="minorHAnsi"/>
          <w:lang w:val="ka-GE"/>
        </w:rPr>
        <w:t xml:space="preserve"> </w:t>
      </w:r>
      <w:r w:rsidRPr="0012795A">
        <w:rPr>
          <w:rFonts w:eastAsia="Sylfaen" w:hAnsi="Sylfaen" w:cstheme="minorHAnsi"/>
          <w:lang w:val="ka-GE"/>
        </w:rPr>
        <w:t>მყოფი</w:t>
      </w:r>
      <w:r w:rsidRPr="0012795A">
        <w:rPr>
          <w:rFonts w:eastAsia="Sylfaen" w:cstheme="minorHAnsi"/>
          <w:lang w:val="ka-GE"/>
        </w:rPr>
        <w:t xml:space="preserve"> </w:t>
      </w:r>
      <w:r w:rsidRPr="0012795A">
        <w:rPr>
          <w:rFonts w:eastAsia="Sylfaen" w:hAnsi="Sylfaen" w:cstheme="minorHAnsi"/>
          <w:lang w:val="ka-GE"/>
        </w:rPr>
        <w:t>ორგანიზაციებისთვის</w:t>
      </w:r>
      <w:r w:rsidRPr="0012795A">
        <w:rPr>
          <w:rFonts w:eastAsia="Sylfaen" w:cstheme="minorHAnsi"/>
          <w:lang w:val="ka-GE"/>
        </w:rPr>
        <w:t xml:space="preserve"> </w:t>
      </w:r>
      <w:r w:rsidRPr="0012795A">
        <w:rPr>
          <w:rFonts w:eastAsia="Sylfaen" w:hAnsi="Sylfaen" w:cstheme="minorHAnsi"/>
          <w:lang w:val="ka-GE"/>
        </w:rPr>
        <w:t>პროგრამით</w:t>
      </w:r>
      <w:r w:rsidRPr="0012795A">
        <w:rPr>
          <w:rFonts w:eastAsia="Sylfaen" w:cstheme="minorHAnsi"/>
          <w:lang w:val="ka-GE"/>
        </w:rPr>
        <w:t xml:space="preserve"> </w:t>
      </w:r>
      <w:r w:rsidRPr="0012795A">
        <w:rPr>
          <w:rFonts w:eastAsia="Sylfaen" w:hAnsi="Sylfaen" w:cstheme="minorHAnsi"/>
          <w:lang w:val="ka-GE"/>
        </w:rPr>
        <w:t>გამოყოფილი</w:t>
      </w:r>
      <w:r w:rsidRPr="0012795A">
        <w:rPr>
          <w:rFonts w:eastAsia="Sylfaen" w:cstheme="minorHAnsi"/>
          <w:lang w:val="ka-GE"/>
        </w:rPr>
        <w:t xml:space="preserve"> </w:t>
      </w:r>
      <w:r w:rsidRPr="0012795A">
        <w:rPr>
          <w:rFonts w:eastAsia="Sylfaen" w:hAnsi="Sylfaen" w:cstheme="minorHAnsi"/>
          <w:lang w:val="ka-GE"/>
        </w:rPr>
        <w:t>ასიგნება</w:t>
      </w:r>
      <w:r w:rsidRPr="0012795A">
        <w:rPr>
          <w:rFonts w:eastAsia="Sylfaen" w:cstheme="minorHAnsi"/>
          <w:lang w:val="ka-GE"/>
        </w:rPr>
        <w:t xml:space="preserve"> </w:t>
      </w:r>
      <w:r w:rsidRPr="0012795A">
        <w:rPr>
          <w:rFonts w:eastAsia="Sylfaen" w:hAnsi="Sylfaen" w:cstheme="minorHAnsi"/>
          <w:lang w:val="ka-GE"/>
        </w:rPr>
        <w:t>ითვალისწინებს</w:t>
      </w:r>
      <w:r w:rsidRPr="0012795A">
        <w:rPr>
          <w:rFonts w:eastAsia="Sylfaen" w:cstheme="minorHAnsi"/>
          <w:lang w:val="ka-GE"/>
        </w:rPr>
        <w:t xml:space="preserve"> </w:t>
      </w:r>
      <w:r w:rsidRPr="0012795A">
        <w:rPr>
          <w:rFonts w:eastAsia="Sylfaen" w:hAnsi="Sylfaen" w:cstheme="minorHAnsi"/>
          <w:lang w:val="ka-GE"/>
        </w:rPr>
        <w:t>ამ</w:t>
      </w:r>
      <w:r w:rsidRPr="0012795A">
        <w:rPr>
          <w:rFonts w:eastAsia="Sylfaen" w:cstheme="minorHAnsi"/>
          <w:lang w:val="ka-GE"/>
        </w:rPr>
        <w:t xml:space="preserve"> </w:t>
      </w:r>
      <w:r w:rsidRPr="0012795A">
        <w:rPr>
          <w:rFonts w:eastAsia="Sylfaen" w:hAnsi="Sylfaen" w:cstheme="minorHAnsi"/>
          <w:lang w:val="ka-GE"/>
        </w:rPr>
        <w:t>ორგანიზაციების</w:t>
      </w:r>
      <w:r w:rsidRPr="0012795A">
        <w:rPr>
          <w:rFonts w:eastAsia="Sylfaen" w:cstheme="minorHAnsi"/>
          <w:lang w:val="ka-GE"/>
        </w:rPr>
        <w:t xml:space="preserve"> </w:t>
      </w:r>
      <w:r w:rsidRPr="0012795A">
        <w:rPr>
          <w:rFonts w:eastAsia="Sylfaen" w:hAnsi="Sylfaen" w:cstheme="minorHAnsi"/>
          <w:lang w:val="ka-GE"/>
        </w:rPr>
        <w:t>მდგარადობის</w:t>
      </w:r>
      <w:r w:rsidRPr="0012795A">
        <w:rPr>
          <w:rFonts w:eastAsia="Sylfaen" w:cstheme="minorHAnsi"/>
          <w:lang w:val="ka-GE"/>
        </w:rPr>
        <w:t xml:space="preserve"> </w:t>
      </w:r>
      <w:r w:rsidRPr="0012795A">
        <w:rPr>
          <w:rFonts w:eastAsia="Sylfaen" w:hAnsi="Sylfaen" w:cstheme="minorHAnsi"/>
          <w:lang w:val="ka-GE"/>
        </w:rPr>
        <w:t>შენარჩუნებას</w:t>
      </w:r>
      <w:r w:rsidRPr="0012795A">
        <w:rPr>
          <w:rFonts w:eastAsia="Sylfaen" w:cstheme="minorHAnsi"/>
          <w:lang w:val="ka-GE"/>
        </w:rPr>
        <w:t xml:space="preserve"> (1) </w:t>
      </w:r>
      <w:r w:rsidRPr="0012795A">
        <w:rPr>
          <w:rFonts w:eastAsia="Sylfaen" w:hAnsi="Sylfaen" w:cstheme="minorHAnsi"/>
          <w:lang w:val="ka-GE"/>
        </w:rPr>
        <w:t>კონფლიქტურ</w:t>
      </w:r>
      <w:r w:rsidRPr="0012795A">
        <w:rPr>
          <w:rFonts w:eastAsia="Sylfaen" w:cstheme="minorHAnsi"/>
          <w:lang w:val="ka-GE"/>
        </w:rPr>
        <w:t xml:space="preserve"> </w:t>
      </w:r>
      <w:r w:rsidRPr="0012795A">
        <w:rPr>
          <w:rFonts w:eastAsia="Sylfaen" w:hAnsi="Sylfaen" w:cstheme="minorHAnsi"/>
          <w:lang w:val="ka-GE"/>
        </w:rPr>
        <w:t>ან</w:t>
      </w:r>
      <w:r w:rsidRPr="0012795A">
        <w:rPr>
          <w:rFonts w:eastAsia="Sylfaen" w:cstheme="minorHAnsi"/>
          <w:lang w:val="ka-GE"/>
        </w:rPr>
        <w:t xml:space="preserve"> </w:t>
      </w:r>
      <w:r w:rsidRPr="0012795A">
        <w:rPr>
          <w:rFonts w:eastAsia="Sylfaen" w:hAnsi="Sylfaen" w:cstheme="minorHAnsi"/>
          <w:lang w:val="ka-GE"/>
        </w:rPr>
        <w:t>მასთან</w:t>
      </w:r>
      <w:r w:rsidRPr="0012795A">
        <w:rPr>
          <w:rFonts w:eastAsia="Sylfaen" w:cstheme="minorHAnsi"/>
          <w:lang w:val="ka-GE"/>
        </w:rPr>
        <w:t xml:space="preserve"> </w:t>
      </w:r>
      <w:r w:rsidRPr="0012795A">
        <w:rPr>
          <w:rFonts w:eastAsia="Sylfaen" w:hAnsi="Sylfaen" w:cstheme="minorHAnsi"/>
          <w:lang w:val="ka-GE"/>
        </w:rPr>
        <w:t>მიმდებარე</w:t>
      </w:r>
      <w:r w:rsidRPr="0012795A">
        <w:rPr>
          <w:rFonts w:eastAsia="Sylfaen" w:cstheme="minorHAnsi"/>
          <w:lang w:val="ka-GE"/>
        </w:rPr>
        <w:t xml:space="preserve"> </w:t>
      </w:r>
      <w:r w:rsidRPr="0012795A">
        <w:rPr>
          <w:rFonts w:eastAsia="Sylfaen" w:hAnsi="Sylfaen" w:cstheme="minorHAnsi"/>
          <w:lang w:val="ka-GE"/>
        </w:rPr>
        <w:t>რეგიონებში</w:t>
      </w:r>
      <w:r w:rsidRPr="0012795A">
        <w:rPr>
          <w:rFonts w:eastAsia="Sylfaen" w:cstheme="minorHAnsi"/>
          <w:lang w:val="ka-GE"/>
        </w:rPr>
        <w:t xml:space="preserve"> </w:t>
      </w:r>
      <w:r w:rsidRPr="0012795A">
        <w:rPr>
          <w:rFonts w:eastAsia="Sylfaen" w:hAnsi="Sylfaen" w:cstheme="minorHAnsi"/>
          <w:lang w:val="ka-GE"/>
        </w:rPr>
        <w:t>და</w:t>
      </w:r>
      <w:r w:rsidRPr="0012795A">
        <w:rPr>
          <w:rFonts w:eastAsia="Sylfaen" w:cstheme="minorHAnsi"/>
          <w:lang w:val="ka-GE"/>
        </w:rPr>
        <w:t xml:space="preserve"> (2) </w:t>
      </w:r>
      <w:r w:rsidRPr="0012795A">
        <w:rPr>
          <w:rFonts w:eastAsia="Sylfaen" w:hAnsi="Sylfaen" w:cstheme="minorHAnsi"/>
          <w:lang w:val="ka-GE"/>
        </w:rPr>
        <w:t>მაღალმთიან</w:t>
      </w:r>
      <w:r w:rsidRPr="0012795A">
        <w:rPr>
          <w:rFonts w:eastAsia="Sylfaen" w:cstheme="minorHAnsi"/>
          <w:lang w:val="ka-GE"/>
        </w:rPr>
        <w:t xml:space="preserve"> </w:t>
      </w:r>
      <w:r w:rsidRPr="0012795A">
        <w:rPr>
          <w:rFonts w:eastAsia="Sylfaen" w:hAnsi="Sylfaen" w:cstheme="minorHAnsi"/>
          <w:lang w:val="ka-GE"/>
        </w:rPr>
        <w:t>რეგიონებში</w:t>
      </w:r>
      <w:r w:rsidRPr="0012795A">
        <w:rPr>
          <w:rFonts w:eastAsia="Sylfaen" w:cstheme="minorHAnsi"/>
          <w:lang w:val="ka-GE"/>
        </w:rPr>
        <w:t xml:space="preserve">, </w:t>
      </w:r>
      <w:r w:rsidRPr="0012795A">
        <w:rPr>
          <w:rFonts w:eastAsia="Sylfaen" w:hAnsi="Sylfaen" w:cstheme="minorHAnsi"/>
          <w:lang w:val="ka-GE"/>
        </w:rPr>
        <w:t>სადაც</w:t>
      </w:r>
      <w:r w:rsidRPr="0012795A">
        <w:rPr>
          <w:rFonts w:eastAsia="Sylfaen" w:cstheme="minorHAnsi"/>
          <w:lang w:val="ka-GE"/>
        </w:rPr>
        <w:t xml:space="preserve"> </w:t>
      </w:r>
      <w:r w:rsidRPr="0012795A">
        <w:rPr>
          <w:rFonts w:eastAsia="Sylfaen" w:hAnsi="Sylfaen" w:cstheme="minorHAnsi"/>
          <w:lang w:val="ka-GE"/>
        </w:rPr>
        <w:t>სამედიცინო</w:t>
      </w:r>
      <w:r w:rsidRPr="0012795A">
        <w:rPr>
          <w:rFonts w:eastAsia="Sylfaen" w:cstheme="minorHAnsi"/>
          <w:lang w:val="ka-GE"/>
        </w:rPr>
        <w:t xml:space="preserve"> </w:t>
      </w:r>
      <w:r w:rsidRPr="0012795A">
        <w:rPr>
          <w:rFonts w:eastAsia="Sylfaen" w:hAnsi="Sylfaen" w:cstheme="minorHAnsi"/>
          <w:lang w:val="ka-GE"/>
        </w:rPr>
        <w:t>მომსახურების</w:t>
      </w:r>
      <w:r w:rsidRPr="0012795A">
        <w:rPr>
          <w:rFonts w:eastAsia="Sylfaen" w:cstheme="minorHAnsi"/>
          <w:lang w:val="ka-GE"/>
        </w:rPr>
        <w:t xml:space="preserve"> </w:t>
      </w:r>
      <w:r w:rsidRPr="0012795A">
        <w:rPr>
          <w:rFonts w:eastAsia="Sylfaen" w:hAnsi="Sylfaen" w:cstheme="minorHAnsi"/>
          <w:lang w:val="ka-GE"/>
        </w:rPr>
        <w:t>მიწოდება</w:t>
      </w:r>
      <w:r w:rsidRPr="0012795A">
        <w:rPr>
          <w:rFonts w:eastAsia="Sylfaen" w:cstheme="minorHAnsi"/>
          <w:lang w:val="ka-GE"/>
        </w:rPr>
        <w:t xml:space="preserve"> </w:t>
      </w:r>
      <w:r w:rsidRPr="0012795A">
        <w:rPr>
          <w:rFonts w:eastAsia="Sylfaen" w:hAnsi="Sylfaen" w:cstheme="minorHAnsi"/>
          <w:lang w:val="ka-GE"/>
        </w:rPr>
        <w:t>კომერციულად</w:t>
      </w:r>
      <w:r w:rsidRPr="0012795A">
        <w:rPr>
          <w:rFonts w:eastAsia="Sylfaen" w:cstheme="minorHAnsi"/>
          <w:lang w:val="ka-GE"/>
        </w:rPr>
        <w:t xml:space="preserve"> </w:t>
      </w:r>
      <w:r w:rsidRPr="0012795A">
        <w:rPr>
          <w:rFonts w:eastAsia="Sylfaen" w:hAnsi="Sylfaen" w:cstheme="minorHAnsi"/>
          <w:lang w:val="ka-GE"/>
        </w:rPr>
        <w:t>არამომგებიანი</w:t>
      </w:r>
      <w:r w:rsidRPr="0012795A">
        <w:rPr>
          <w:rFonts w:eastAsia="Sylfaen" w:cstheme="minorHAnsi"/>
          <w:lang w:val="ka-GE"/>
        </w:rPr>
        <w:t xml:space="preserve"> </w:t>
      </w:r>
      <w:r w:rsidRPr="0012795A">
        <w:rPr>
          <w:rFonts w:eastAsia="Sylfaen" w:hAnsi="Sylfaen" w:cstheme="minorHAnsi"/>
          <w:lang w:val="ka-GE"/>
        </w:rPr>
        <w:t>მოსახლების</w:t>
      </w:r>
      <w:r w:rsidRPr="0012795A">
        <w:rPr>
          <w:rFonts w:eastAsia="Sylfaen" w:cstheme="minorHAnsi"/>
          <w:lang w:val="ka-GE"/>
        </w:rPr>
        <w:t xml:space="preserve"> </w:t>
      </w:r>
      <w:r w:rsidRPr="0012795A">
        <w:rPr>
          <w:rFonts w:eastAsia="Sylfaen" w:hAnsi="Sylfaen" w:cstheme="minorHAnsi"/>
          <w:lang w:val="ka-GE"/>
        </w:rPr>
        <w:t>მცირერიცხოვნობიდან</w:t>
      </w:r>
      <w:r w:rsidRPr="0012795A">
        <w:rPr>
          <w:rFonts w:eastAsia="Sylfaen" w:cstheme="minorHAnsi"/>
          <w:lang w:val="ka-GE"/>
        </w:rPr>
        <w:t xml:space="preserve"> </w:t>
      </w:r>
      <w:r w:rsidRPr="0012795A">
        <w:rPr>
          <w:rFonts w:eastAsia="Sylfaen" w:hAnsi="Sylfaen" w:cstheme="minorHAnsi"/>
          <w:lang w:val="ka-GE"/>
        </w:rPr>
        <w:t>გამომდინარე</w:t>
      </w:r>
      <w:r w:rsidRPr="0012795A">
        <w:rPr>
          <w:rFonts w:eastAsia="Sylfaen" w:cstheme="minorHAnsi"/>
          <w:lang w:val="ka-GE"/>
        </w:rPr>
        <w:t>.</w:t>
      </w:r>
      <w:r w:rsidRPr="0012795A">
        <w:rPr>
          <w:rFonts w:eastAsia="Sylfaen" w:cstheme="minorHAnsi"/>
          <w:b/>
          <w:u w:val="single"/>
          <w:lang w:val="ka-GE"/>
        </w:rPr>
        <w:t xml:space="preserve"> </w:t>
      </w:r>
      <w:r>
        <w:rPr>
          <w:rFonts w:ascii="Sylfaen" w:hAnsi="Sylfaen"/>
          <w:lang w:val="ka-GE"/>
        </w:rPr>
        <w:t xml:space="preserve">შესაბამისად სახელმწიფო ინტერესებიდან გამომდინარე, სპეცდაფინანსებაზე მყოფი დაწესებულების შეუფერხებლად ფუნქციონირების უზრუნველსაყოფად,  მათი </w:t>
      </w:r>
      <w:r w:rsidR="006F44E8">
        <w:rPr>
          <w:rFonts w:ascii="Sylfaen" w:hAnsi="Sylfaen"/>
          <w:lang w:val="ka-GE"/>
        </w:rPr>
        <w:t xml:space="preserve">ბაზისურ </w:t>
      </w:r>
      <w:r>
        <w:rPr>
          <w:rFonts w:ascii="Sylfaen" w:hAnsi="Sylfaen"/>
          <w:lang w:val="ka-GE"/>
        </w:rPr>
        <w:t xml:space="preserve">დაფინანსებას </w:t>
      </w:r>
      <w:r w:rsidR="006F44E8">
        <w:rPr>
          <w:rFonts w:ascii="Sylfaen" w:hAnsi="Sylfaen"/>
          <w:lang w:val="ka-GE"/>
        </w:rPr>
        <w:t>ახორციელებს</w:t>
      </w:r>
      <w:r>
        <w:rPr>
          <w:rFonts w:ascii="Sylfaen" w:hAnsi="Sylfaen"/>
          <w:lang w:val="ka-GE"/>
        </w:rPr>
        <w:t xml:space="preserve"> სახელმწიფო.</w:t>
      </w:r>
    </w:p>
    <w:p w:rsidR="00DA3EB4" w:rsidRDefault="00DA3EB4" w:rsidP="00DA3EB4">
      <w:pPr>
        <w:jc w:val="both"/>
        <w:rPr>
          <w:rFonts w:ascii="Sylfaen" w:hAnsi="Sylfaen"/>
          <w:lang w:val="ka-GE"/>
        </w:rPr>
      </w:pPr>
      <w:r>
        <w:rPr>
          <w:rFonts w:ascii="Sylfaen" w:hAnsi="Sylfaen"/>
          <w:lang w:val="ka-GE"/>
        </w:rPr>
        <w:t xml:space="preserve">სპეცდაფინანსებაზე მყოფი დაწესებულებების ლიმიტები განისაზღვრა თითოეული დაწესებულებისთვის ინდივიდუალურად. </w:t>
      </w:r>
      <w:r w:rsidR="006F44E8">
        <w:rPr>
          <w:rFonts w:ascii="Sylfaen" w:hAnsi="Sylfaen"/>
          <w:lang w:val="ka-GE"/>
        </w:rPr>
        <w:t>მათზე  ინფორმაცია გაწერილია შესაბამისი წლების სახელმწიფო პროგრამებში</w:t>
      </w:r>
      <w:r w:rsidR="009D2DF1">
        <w:rPr>
          <w:rFonts w:ascii="Sylfaen" w:hAnsi="Sylfaen"/>
          <w:lang w:val="ka-GE"/>
        </w:rPr>
        <w:t>, 2004 წლიდან</w:t>
      </w:r>
      <w:r w:rsidR="006F44E8">
        <w:rPr>
          <w:rFonts w:ascii="Sylfaen" w:hAnsi="Sylfaen"/>
          <w:lang w:val="ka-GE"/>
        </w:rPr>
        <w:t xml:space="preserve">. დამატებით </w:t>
      </w:r>
      <w:r w:rsidR="00F023ED">
        <w:rPr>
          <w:rFonts w:ascii="Sylfaen" w:hAnsi="Sylfaen"/>
          <w:lang w:val="ka-GE"/>
        </w:rPr>
        <w:t>მასალებს დეპარტამენტი არ ფლობს.</w:t>
      </w:r>
    </w:p>
    <w:p w:rsidR="00DA3EB4" w:rsidRDefault="00DA3EB4" w:rsidP="00DA3EB4">
      <w:pPr>
        <w:jc w:val="both"/>
        <w:rPr>
          <w:rFonts w:ascii="Sylfaen" w:hAnsi="Sylfaen"/>
          <w:lang w:val="ka-GE"/>
        </w:rPr>
      </w:pPr>
      <w:r>
        <w:rPr>
          <w:rFonts w:ascii="Sylfaen" w:hAnsi="Sylfaen"/>
          <w:lang w:val="ka-GE"/>
        </w:rPr>
        <w:t xml:space="preserve">ინფორმაცია </w:t>
      </w:r>
      <w:r w:rsidR="00F023ED">
        <w:rPr>
          <w:rFonts w:ascii="Sylfaen" w:hAnsi="Sylfaen"/>
          <w:lang w:val="ka-GE"/>
        </w:rPr>
        <w:t>2013-14წწ</w:t>
      </w:r>
      <w:r>
        <w:rPr>
          <w:rFonts w:ascii="Sylfaen" w:hAnsi="Sylfaen"/>
          <w:lang w:val="ka-GE"/>
        </w:rPr>
        <w:t xml:space="preserve">  განხორციელებულ სპეცდაფინანსებაზე მყოფი დაწესებულებების დამატებასთან და თვის ლიმიტის ცვლილებებთან დაკავშირებით, მოგეწოდათ სრულად.</w:t>
      </w:r>
    </w:p>
    <w:p w:rsidR="00DA3EB4" w:rsidRPr="001123A4" w:rsidRDefault="00DA3EB4" w:rsidP="001123A4">
      <w:pPr>
        <w:jc w:val="both"/>
        <w:rPr>
          <w:rFonts w:ascii="Sylfaen" w:hAnsi="Sylfaen"/>
          <w:lang w:val="ka-GE"/>
        </w:rPr>
      </w:pPr>
    </w:p>
    <w:p w:rsidR="003B2C0A" w:rsidRDefault="003B2C0A" w:rsidP="003B2C0A">
      <w:pPr>
        <w:pStyle w:val="ListParagraph"/>
        <w:ind w:left="1080"/>
        <w:rPr>
          <w:rFonts w:ascii="Sylfaen" w:hAnsi="Sylfaen"/>
          <w:lang w:val="ka-GE"/>
        </w:rPr>
      </w:pPr>
    </w:p>
    <w:p w:rsidR="00E71FD5" w:rsidRPr="00FD0759" w:rsidRDefault="00CD2B6B" w:rsidP="00FD0759">
      <w:pPr>
        <w:pStyle w:val="ListParagraph"/>
        <w:numPr>
          <w:ilvl w:val="0"/>
          <w:numId w:val="2"/>
        </w:numPr>
        <w:jc w:val="both"/>
        <w:rPr>
          <w:rFonts w:ascii="Sylfaen" w:hAnsi="Sylfaen"/>
          <w:b/>
          <w:lang w:val="ka-GE"/>
        </w:rPr>
      </w:pPr>
      <w:r w:rsidRPr="00FD0759">
        <w:rPr>
          <w:rFonts w:ascii="Sylfaen" w:hAnsi="Sylfaen"/>
          <w:b/>
          <w:lang w:val="ka-GE"/>
        </w:rPr>
        <w:t>პ</w:t>
      </w:r>
      <w:r w:rsidR="007A7866" w:rsidRPr="00FD0759">
        <w:rPr>
          <w:rFonts w:ascii="Sylfaen" w:hAnsi="Sylfaen"/>
          <w:b/>
          <w:lang w:val="ka-GE"/>
        </w:rPr>
        <w:t xml:space="preserve">როგრამის მე-3 მუხლის „ბ“ ქვეპუნქტით განსაზღვრული მომსახურების მოსარგებლეა სპეცდაფინანსებაზე მყოფ დაწესებულებებში რეგისტრირებული მოსახლეობა. რას გულისხმობს აღნიშნული ჩანაწერი და </w:t>
      </w:r>
      <w:r w:rsidR="00E71FD5" w:rsidRPr="00FD0759">
        <w:rPr>
          <w:rFonts w:ascii="Sylfaen" w:hAnsi="Sylfaen"/>
          <w:b/>
          <w:lang w:val="ka-GE"/>
        </w:rPr>
        <w:t xml:space="preserve">მიიჩნევა თუ არა  </w:t>
      </w:r>
      <w:r w:rsidR="003B2C0A" w:rsidRPr="00FD0759">
        <w:rPr>
          <w:rFonts w:ascii="Sylfaen" w:hAnsi="Sylfaen"/>
          <w:b/>
          <w:lang w:val="ka-GE"/>
        </w:rPr>
        <w:t xml:space="preserve">კომპონენტის </w:t>
      </w:r>
      <w:r w:rsidR="00E71FD5" w:rsidRPr="00FD0759">
        <w:rPr>
          <w:rFonts w:ascii="Sylfaen" w:hAnsi="Sylfaen"/>
          <w:b/>
          <w:lang w:val="ka-GE"/>
        </w:rPr>
        <w:t xml:space="preserve">მოსარგებლედ ის პირი, რომელსაც სოფლის ექიმის მომსახურების მიღებაც შეუძლია? </w:t>
      </w:r>
      <w:r w:rsidR="00A23FDD" w:rsidRPr="00FD0759">
        <w:rPr>
          <w:rFonts w:ascii="Sylfaen" w:hAnsi="Sylfaen"/>
          <w:b/>
          <w:lang w:val="ka-GE"/>
        </w:rPr>
        <w:t xml:space="preserve"> როგორ ხდება პირის სპეცდაფინანსების კომპონენტის მოსარგებლედ ცნობა?</w:t>
      </w:r>
    </w:p>
    <w:p w:rsidR="00A23FDD" w:rsidRDefault="00A23FDD" w:rsidP="00A23FDD">
      <w:pPr>
        <w:pStyle w:val="ListParagraph"/>
        <w:rPr>
          <w:rFonts w:ascii="Sylfaen" w:hAnsi="Sylfaen"/>
        </w:rPr>
      </w:pPr>
    </w:p>
    <w:p w:rsidR="00EF667B" w:rsidRPr="00EF667B" w:rsidRDefault="00EF667B" w:rsidP="00DA3EB4">
      <w:pPr>
        <w:jc w:val="both"/>
        <w:rPr>
          <w:rFonts w:ascii="Sylfaen" w:hAnsi="Sylfaen"/>
          <w:lang w:val="ka-GE"/>
        </w:rPr>
      </w:pPr>
      <w:r>
        <w:rPr>
          <w:rFonts w:ascii="Sylfaen" w:hAnsi="Sylfaen"/>
          <w:lang w:val="ka-GE"/>
        </w:rPr>
        <w:t xml:space="preserve">სოფლის მოსახლეობას </w:t>
      </w:r>
      <w:r w:rsidRPr="009D2DF1">
        <w:rPr>
          <w:rFonts w:ascii="Sylfaen" w:hAnsi="Sylfaen"/>
          <w:u w:val="single"/>
          <w:lang w:val="ka-GE"/>
        </w:rPr>
        <w:t>პირველადი ჯანდაცვის</w:t>
      </w:r>
      <w:r w:rsidRPr="00DA3EB4">
        <w:rPr>
          <w:rFonts w:ascii="Sylfaen" w:hAnsi="Sylfaen"/>
          <w:lang w:val="ka-GE"/>
        </w:rPr>
        <w:t xml:space="preserve"> მომსახურებას აწვდის </w:t>
      </w:r>
      <w:r>
        <w:rPr>
          <w:rFonts w:ascii="Sylfaen" w:hAnsi="Sylfaen"/>
          <w:lang w:val="ka-GE"/>
        </w:rPr>
        <w:t xml:space="preserve">სოფლის ექიმი/ექთანი. </w:t>
      </w:r>
      <w:r w:rsidR="00FD0759">
        <w:rPr>
          <w:rFonts w:ascii="Sylfaen" w:hAnsi="Sylfaen"/>
          <w:lang w:val="ka-GE"/>
        </w:rPr>
        <w:t xml:space="preserve">სპეცდაფინანსებაზე მყოფი დაწესებულება </w:t>
      </w:r>
      <w:r>
        <w:rPr>
          <w:rFonts w:ascii="Sylfaen" w:hAnsi="Sylfaen"/>
          <w:lang w:val="ka-GE"/>
        </w:rPr>
        <w:t xml:space="preserve"> </w:t>
      </w:r>
      <w:r w:rsidR="00FD0759" w:rsidRPr="009D2DF1">
        <w:rPr>
          <w:rFonts w:ascii="Sylfaen" w:hAnsi="Sylfaen"/>
          <w:u w:val="single"/>
          <w:lang w:val="ka-GE"/>
        </w:rPr>
        <w:t>პირველადი ჯანდაცვის</w:t>
      </w:r>
      <w:r w:rsidR="00FD0759" w:rsidRPr="00DA3EB4">
        <w:rPr>
          <w:rFonts w:ascii="Sylfaen" w:hAnsi="Sylfaen"/>
          <w:lang w:val="ka-GE"/>
        </w:rPr>
        <w:t xml:space="preserve"> მომსახურებას აწვდის რაიონული ცენტრის მოსახლეობას და არა სოფლის მოსახლეობას (გამონაკლისს წარმოადგენს ყაზბეგის და თიანეთის მუნიციპალიტეტები, სადაც სპეცდაფინანსების კომპონენტის ფარგლებში პირველადი ჯანდაცვის მომსახურებას იღებს როგორც რაიონის, ასევე</w:t>
      </w:r>
      <w:r w:rsidR="009D2DF1">
        <w:rPr>
          <w:rFonts w:ascii="Sylfaen" w:hAnsi="Sylfaen"/>
          <w:lang w:val="ka-GE"/>
        </w:rPr>
        <w:t>,</w:t>
      </w:r>
      <w:r w:rsidR="00FD0759" w:rsidRPr="00DA3EB4">
        <w:rPr>
          <w:rFonts w:ascii="Sylfaen" w:hAnsi="Sylfaen"/>
          <w:lang w:val="ka-GE"/>
        </w:rPr>
        <w:t xml:space="preserve"> სოფლის მოსახლეობაც</w:t>
      </w:r>
      <w:r w:rsidR="009D2DF1">
        <w:rPr>
          <w:rFonts w:ascii="Sylfaen" w:hAnsi="Sylfaen"/>
          <w:lang w:val="ka-GE"/>
        </w:rPr>
        <w:t xml:space="preserve"> - არ არის დაკონტრაქტებული სოფლის ექიმი/ექთანი</w:t>
      </w:r>
      <w:r w:rsidR="00FD0759" w:rsidRPr="00DA3EB4">
        <w:rPr>
          <w:rFonts w:ascii="Sylfaen" w:hAnsi="Sylfaen"/>
          <w:lang w:val="ka-GE"/>
        </w:rPr>
        <w:t xml:space="preserve">). </w:t>
      </w:r>
      <w:r w:rsidR="009D2DF1">
        <w:rPr>
          <w:rFonts w:ascii="Sylfaen" w:hAnsi="Sylfaen"/>
          <w:lang w:val="ka-GE"/>
        </w:rPr>
        <w:t>სხვა ტიპის ამბულატორიული და სტაციონარული მომსახურება (რაც არ იფარება შესაბამისი სახელმწიფო პროგრამებიდან), შესაძლებელია ბენეფიციარმა მიიღოს სპეცდაფინანსებაზე მყოფ დაწესებულებაში.</w:t>
      </w:r>
    </w:p>
    <w:p w:rsidR="007A7866" w:rsidRDefault="007A7866" w:rsidP="00E71FD5">
      <w:pPr>
        <w:pStyle w:val="ListParagraph"/>
        <w:ind w:left="1080"/>
        <w:rPr>
          <w:rFonts w:ascii="Sylfaen" w:hAnsi="Sylfaen"/>
          <w:lang w:val="ka-GE"/>
        </w:rPr>
      </w:pPr>
    </w:p>
    <w:p w:rsidR="00647D4C" w:rsidRPr="00FD0759" w:rsidRDefault="00647D4C" w:rsidP="005F6BF8">
      <w:pPr>
        <w:pStyle w:val="ListParagraph"/>
        <w:ind w:left="1080"/>
        <w:rPr>
          <w:rFonts w:ascii="Sylfaen" w:hAnsi="Sylfaen"/>
          <w:b/>
          <w:lang w:val="ka-GE"/>
        </w:rPr>
      </w:pPr>
    </w:p>
    <w:p w:rsidR="00647D4C" w:rsidRPr="00FD0759" w:rsidRDefault="00647D4C" w:rsidP="00DA3EB4">
      <w:pPr>
        <w:pStyle w:val="ListParagraph"/>
        <w:numPr>
          <w:ilvl w:val="0"/>
          <w:numId w:val="3"/>
        </w:numPr>
        <w:jc w:val="both"/>
        <w:rPr>
          <w:rFonts w:ascii="Sylfaen" w:hAnsi="Sylfaen"/>
          <w:b/>
          <w:lang w:val="ka-GE"/>
        </w:rPr>
      </w:pPr>
      <w:r w:rsidRPr="00FD0759">
        <w:rPr>
          <w:rFonts w:ascii="Sylfaen" w:hAnsi="Sylfaen" w:cs="Sylfaen"/>
          <w:b/>
          <w:lang w:val="ka-GE"/>
        </w:rPr>
        <w:t>სპეცდაფინ</w:t>
      </w:r>
      <w:r w:rsidRPr="00FD0759">
        <w:rPr>
          <w:rFonts w:ascii="Sylfaen" w:hAnsi="Sylfaen"/>
          <w:b/>
          <w:lang w:val="ka-GE"/>
        </w:rPr>
        <w:t>ანსებაზე მყოფ დაწესებულებებში არის თუ არა ოჯახის ექიმის მომსახურება ხელმისაწვდომი და შეუძლია თუ არა სოფლის მოსახლეობას ამ ოჯახის ექიმისგან მომსახურების მიღება?</w:t>
      </w:r>
    </w:p>
    <w:p w:rsidR="00FD0759" w:rsidRDefault="00FD0759" w:rsidP="00FD0759">
      <w:pPr>
        <w:pStyle w:val="ListParagraph"/>
        <w:jc w:val="both"/>
        <w:rPr>
          <w:rFonts w:ascii="Sylfaen" w:hAnsi="Sylfaen"/>
          <w:lang w:val="ka-GE"/>
        </w:rPr>
      </w:pPr>
    </w:p>
    <w:p w:rsidR="00FD0759" w:rsidRDefault="00FD0759" w:rsidP="00DA3EB4">
      <w:pPr>
        <w:jc w:val="both"/>
        <w:rPr>
          <w:rFonts w:ascii="Sylfaen" w:hAnsi="Sylfaen"/>
          <w:lang w:val="ka-GE"/>
        </w:rPr>
      </w:pPr>
      <w:r>
        <w:rPr>
          <w:rFonts w:ascii="Sylfaen" w:hAnsi="Sylfaen"/>
          <w:lang w:val="ka-GE"/>
        </w:rPr>
        <w:t>სპეცდაფინანსებაზე მყოფ დაწესებულებებში ხელმისაწვდომია ოჯახის ექიმის მომსახურება, რომელიც მიეწოდება რაიონულ ცენტრში მცხოვრებ მოსახლეობას და არა მუნიციპალიტეტის სოფლების მოსახლეობას, რომლებსაც აღნიშნულ მომსახურებას აწვდის სოფლის ექიმი/ექთანი.</w:t>
      </w:r>
    </w:p>
    <w:p w:rsidR="00647D4C" w:rsidRDefault="00647D4C" w:rsidP="007E66E3">
      <w:pPr>
        <w:pStyle w:val="ListParagraph"/>
        <w:ind w:left="1905"/>
        <w:jc w:val="both"/>
        <w:rPr>
          <w:rFonts w:ascii="Sylfaen" w:hAnsi="Sylfaen"/>
          <w:lang w:val="ka-GE"/>
        </w:rPr>
      </w:pPr>
    </w:p>
    <w:p w:rsidR="005F6BF8" w:rsidRPr="00FD0759" w:rsidRDefault="00344C00" w:rsidP="00DA3EB4">
      <w:pPr>
        <w:pStyle w:val="ListParagraph"/>
        <w:numPr>
          <w:ilvl w:val="0"/>
          <w:numId w:val="3"/>
        </w:numPr>
        <w:jc w:val="both"/>
        <w:rPr>
          <w:rFonts w:ascii="Sylfaen" w:hAnsi="Sylfaen"/>
          <w:b/>
          <w:lang w:val="ka-GE"/>
        </w:rPr>
      </w:pPr>
      <w:r w:rsidRPr="00FD0759">
        <w:rPr>
          <w:rFonts w:ascii="Sylfaen" w:hAnsi="Sylfaen"/>
          <w:b/>
          <w:lang w:val="ka-GE"/>
        </w:rPr>
        <w:t>შეუძლია თუ არა სოფლად მცხოვრებ მოსახლეობას სპეცდაფინანსებაზე მყოფ დაწესებულებაში მიიღოს გეგმიური ამბულატორული</w:t>
      </w:r>
      <w:r w:rsidR="00FF622C" w:rsidRPr="00FD0759">
        <w:rPr>
          <w:rFonts w:ascii="Sylfaen" w:hAnsi="Sylfaen"/>
          <w:b/>
          <w:lang w:val="ka-GE"/>
        </w:rPr>
        <w:t xml:space="preserve"> ან სტაციონარული</w:t>
      </w:r>
      <w:r w:rsidRPr="00FD0759">
        <w:rPr>
          <w:rFonts w:ascii="Sylfaen" w:hAnsi="Sylfaen"/>
          <w:b/>
          <w:lang w:val="ka-GE"/>
        </w:rPr>
        <w:t xml:space="preserve"> მომსახურება სოფლის ექიმის რეფერალის გარეშე</w:t>
      </w:r>
      <w:r w:rsidR="003B2C0A" w:rsidRPr="00FD0759">
        <w:rPr>
          <w:rFonts w:ascii="Sylfaen" w:hAnsi="Sylfaen"/>
          <w:b/>
          <w:lang w:val="ka-GE"/>
        </w:rPr>
        <w:t xml:space="preserve">? </w:t>
      </w:r>
    </w:p>
    <w:p w:rsidR="00647D4C" w:rsidRDefault="00647D4C" w:rsidP="005F6BF8">
      <w:pPr>
        <w:pStyle w:val="ListParagraph"/>
        <w:ind w:left="1080"/>
        <w:rPr>
          <w:rFonts w:ascii="Sylfaen" w:hAnsi="Sylfaen"/>
          <w:lang w:val="ka-GE"/>
        </w:rPr>
      </w:pPr>
    </w:p>
    <w:p w:rsidR="009D2DF1" w:rsidRDefault="009D2DF1" w:rsidP="000A1E1E">
      <w:pPr>
        <w:pStyle w:val="ListParagraph"/>
        <w:ind w:left="1080"/>
        <w:jc w:val="both"/>
        <w:rPr>
          <w:rFonts w:ascii="Sylfaen" w:hAnsi="Sylfaen"/>
          <w:lang w:val="ka-GE"/>
        </w:rPr>
      </w:pPr>
      <w:r>
        <w:rPr>
          <w:rFonts w:ascii="Sylfaen" w:hAnsi="Sylfaen"/>
          <w:lang w:val="ka-GE"/>
        </w:rPr>
        <w:t xml:space="preserve">დასაზუსტებელია, რა იგულისხმება გეგმიურ ამბულატორიულ მომსახურებაში </w:t>
      </w:r>
      <w:r w:rsidR="000A1E1E">
        <w:rPr>
          <w:rFonts w:ascii="Sylfaen" w:hAnsi="Sylfaen"/>
          <w:lang w:val="ka-GE"/>
        </w:rPr>
        <w:t>?</w:t>
      </w:r>
      <w:r>
        <w:rPr>
          <w:rFonts w:ascii="Sylfaen" w:hAnsi="Sylfaen"/>
          <w:lang w:val="ka-GE"/>
        </w:rPr>
        <w:t xml:space="preserve">- </w:t>
      </w:r>
      <w:r w:rsidR="000A1E1E">
        <w:rPr>
          <w:rFonts w:ascii="Sylfaen" w:hAnsi="Sylfaen"/>
          <w:lang w:val="ka-GE"/>
        </w:rPr>
        <w:t xml:space="preserve">გეგმიური (ისევე, როგორ გადაუდებელი) ამბულატორიული მომსახურების </w:t>
      </w:r>
      <w:r w:rsidR="000A1E1E" w:rsidRPr="000A1E1E">
        <w:rPr>
          <w:rFonts w:ascii="Sylfaen" w:hAnsi="Sylfaen"/>
          <w:u w:val="single"/>
          <w:lang w:val="ka-GE"/>
        </w:rPr>
        <w:t xml:space="preserve">მოცულობა </w:t>
      </w:r>
      <w:r w:rsidR="000A1E1E">
        <w:rPr>
          <w:rFonts w:ascii="Sylfaen" w:hAnsi="Sylfaen"/>
          <w:lang w:val="ka-GE"/>
        </w:rPr>
        <w:t xml:space="preserve">გაწერილია საყოველთაო ჯანდაცვის სახელმწიფო პროგრამაში და მასში გათვალისწინებულია, როდისაა საჭირო სოფლის ექიმის მიმართვა/რეფერალი. </w:t>
      </w:r>
    </w:p>
    <w:p w:rsidR="00100770" w:rsidRDefault="00FD0759" w:rsidP="00DA3EB4">
      <w:pPr>
        <w:jc w:val="both"/>
        <w:rPr>
          <w:rFonts w:ascii="Sylfaen" w:hAnsi="Sylfaen"/>
          <w:lang w:val="ka-GE"/>
        </w:rPr>
      </w:pPr>
      <w:r>
        <w:rPr>
          <w:rFonts w:ascii="Sylfaen" w:hAnsi="Sylfaen"/>
          <w:lang w:val="ka-GE"/>
        </w:rPr>
        <w:t>სოფლის მოსახლეობას სპეცდაფინანსებაზე მყოფ დაწესებულებებში გეგმიური ამბულატორიული მომსახურების</w:t>
      </w:r>
      <w:r w:rsidR="00100770">
        <w:rPr>
          <w:rFonts w:ascii="Sylfaen" w:hAnsi="Sylfaen"/>
          <w:lang w:val="ka-GE"/>
        </w:rPr>
        <w:t xml:space="preserve"> მიღება შეუძლია სოფლის ექიმის მიმართვის </w:t>
      </w:r>
      <w:r w:rsidR="009D2DF1">
        <w:rPr>
          <w:rFonts w:ascii="Sylfaen" w:hAnsi="Sylfaen"/>
          <w:lang w:val="ka-GE"/>
        </w:rPr>
        <w:t>საფ</w:t>
      </w:r>
      <w:r w:rsidR="00100770">
        <w:rPr>
          <w:rFonts w:ascii="Sylfaen" w:hAnsi="Sylfaen"/>
          <w:lang w:val="ka-GE"/>
        </w:rPr>
        <w:t xml:space="preserve">უძველზე. </w:t>
      </w:r>
    </w:p>
    <w:p w:rsidR="00647D4C" w:rsidRDefault="00100770" w:rsidP="00100770">
      <w:pPr>
        <w:pStyle w:val="ListParagraph"/>
        <w:jc w:val="both"/>
        <w:rPr>
          <w:rFonts w:ascii="Sylfaen" w:hAnsi="Sylfaen"/>
          <w:lang w:val="ka-GE"/>
        </w:rPr>
      </w:pPr>
      <w:r>
        <w:rPr>
          <w:rFonts w:ascii="Sylfaen" w:hAnsi="Sylfaen"/>
          <w:lang w:val="ka-GE"/>
        </w:rPr>
        <w:t xml:space="preserve"> </w:t>
      </w:r>
      <w:r w:rsidR="000A1E1E">
        <w:rPr>
          <w:rFonts w:ascii="Sylfaen" w:hAnsi="Sylfaen"/>
          <w:lang w:val="ka-GE"/>
        </w:rPr>
        <w:t xml:space="preserve">სხვა სახის ამბულატორიული მომსახურება, ასევე სტაციონარული მომსახურება, შესაძლებელია </w:t>
      </w:r>
      <w:r w:rsidR="00F1148F">
        <w:rPr>
          <w:rFonts w:ascii="Sylfaen" w:hAnsi="Sylfaen"/>
          <w:lang w:val="ka-GE"/>
        </w:rPr>
        <w:t>სოფლის მოსახლეობამ მიიღოს სოფლის ექიმის მიმართვის გარეშეც,  მუნიციპალიტეტში მდებარე სპეცდაფინანსებაზე მყოფ სამედიცინო დაწესებულებაში.</w:t>
      </w:r>
    </w:p>
    <w:p w:rsidR="000A1E1E" w:rsidRDefault="000A1E1E" w:rsidP="00100770">
      <w:pPr>
        <w:pStyle w:val="ListParagraph"/>
        <w:jc w:val="both"/>
        <w:rPr>
          <w:rFonts w:ascii="Sylfaen" w:hAnsi="Sylfaen"/>
          <w:lang w:val="ka-GE"/>
        </w:rPr>
      </w:pPr>
    </w:p>
    <w:p w:rsidR="001123A4" w:rsidRPr="001123A4" w:rsidRDefault="00647D4C" w:rsidP="001123A4">
      <w:pPr>
        <w:pStyle w:val="ListParagraph"/>
        <w:numPr>
          <w:ilvl w:val="0"/>
          <w:numId w:val="2"/>
        </w:numPr>
        <w:jc w:val="both"/>
        <w:rPr>
          <w:rFonts w:ascii="Sylfaen" w:hAnsi="Sylfaen"/>
          <w:lang w:val="ka-GE"/>
        </w:rPr>
      </w:pPr>
      <w:r>
        <w:rPr>
          <w:rFonts w:ascii="Sylfaen" w:hAnsi="Sylfaen"/>
          <w:lang w:val="ka-GE"/>
        </w:rPr>
        <w:t xml:space="preserve">იმ შემთხვევაში თუ: </w:t>
      </w:r>
      <w:r w:rsidR="005F6BF8" w:rsidRPr="005F6BF8">
        <w:rPr>
          <w:rFonts w:ascii="Sylfaen" w:hAnsi="Sylfaen"/>
          <w:lang w:val="ka-GE"/>
        </w:rPr>
        <w:t xml:space="preserve">სპეცდაფინანსებაზე მყოფი </w:t>
      </w:r>
      <w:r>
        <w:rPr>
          <w:rFonts w:ascii="Sylfaen" w:hAnsi="Sylfaen"/>
          <w:lang w:val="ka-GE"/>
        </w:rPr>
        <w:t xml:space="preserve">დაწესებულება პარალელურად წარმოადგენს საყოველთაო ჯანდაცვის მომსახურების მიმწოდებელს, </w:t>
      </w:r>
      <w:r w:rsidRPr="00647D4C">
        <w:rPr>
          <w:rFonts w:ascii="Sylfaen" w:hAnsi="Sylfaen"/>
          <w:b/>
          <w:lang w:val="ka-GE"/>
        </w:rPr>
        <w:t>სოფლის მოსახლეობისთვის</w:t>
      </w:r>
      <w:r w:rsidR="003B2C0A" w:rsidRPr="005F6BF8">
        <w:rPr>
          <w:rFonts w:ascii="Sylfaen" w:hAnsi="Sylfaen"/>
          <w:lang w:val="ka-GE"/>
        </w:rPr>
        <w:t xml:space="preserve"> </w:t>
      </w:r>
      <w:r>
        <w:rPr>
          <w:rFonts w:ascii="Sylfaen" w:hAnsi="Sylfaen"/>
          <w:lang w:val="ka-GE"/>
        </w:rPr>
        <w:t>გაწეულ</w:t>
      </w:r>
      <w:r w:rsidR="003B2C0A" w:rsidRPr="005F6BF8">
        <w:rPr>
          <w:rFonts w:ascii="Sylfaen" w:hAnsi="Sylfaen"/>
          <w:lang w:val="ka-GE"/>
        </w:rPr>
        <w:t xml:space="preserve"> </w:t>
      </w:r>
      <w:r w:rsidR="005F6BF8">
        <w:rPr>
          <w:rFonts w:ascii="Sylfaen" w:hAnsi="Sylfaen"/>
          <w:lang w:val="ka-GE"/>
        </w:rPr>
        <w:t>რომელ მომსახურებებს მოიცავს სპეცდაფინანსების კომპონენტი და რა მომსახურებებს ფარავს საყოველთაო ჯანდაცვა</w:t>
      </w:r>
      <w:r>
        <w:rPr>
          <w:rFonts w:ascii="Sylfaen" w:hAnsi="Sylfaen"/>
          <w:lang w:val="ka-GE"/>
        </w:rPr>
        <w:t xml:space="preserve"> ამავე დაწესებულებაში</w:t>
      </w:r>
      <w:r w:rsidR="005F6BF8">
        <w:rPr>
          <w:rFonts w:ascii="Sylfaen" w:hAnsi="Sylfaen"/>
          <w:lang w:val="ka-GE"/>
        </w:rPr>
        <w:t>?</w:t>
      </w:r>
    </w:p>
    <w:p w:rsidR="00647D4C" w:rsidRDefault="00647D4C" w:rsidP="00647D4C">
      <w:pPr>
        <w:pStyle w:val="ListParagraph"/>
        <w:ind w:left="1080"/>
        <w:jc w:val="center"/>
        <w:rPr>
          <w:rFonts w:ascii="Sylfaen" w:hAnsi="Sylfaen"/>
          <w:lang w:val="ka-GE"/>
        </w:rPr>
      </w:pPr>
    </w:p>
    <w:p w:rsidR="000568A3" w:rsidRPr="00100770" w:rsidRDefault="00FF622C" w:rsidP="00DA3EB4">
      <w:pPr>
        <w:pStyle w:val="ListParagraph"/>
        <w:numPr>
          <w:ilvl w:val="0"/>
          <w:numId w:val="2"/>
        </w:numPr>
        <w:jc w:val="both"/>
        <w:rPr>
          <w:rFonts w:ascii="Sylfaen" w:hAnsi="Sylfaen"/>
          <w:b/>
          <w:lang w:val="ka-GE"/>
        </w:rPr>
      </w:pPr>
      <w:r w:rsidRPr="00100770">
        <w:rPr>
          <w:rFonts w:ascii="Sylfaen" w:hAnsi="Sylfaen"/>
          <w:b/>
          <w:lang w:val="ka-GE"/>
        </w:rPr>
        <w:t>36</w:t>
      </w:r>
      <w:r w:rsidR="007E66E3" w:rsidRPr="00100770">
        <w:rPr>
          <w:rFonts w:ascii="Sylfaen" w:hAnsi="Sylfaen"/>
          <w:b/>
          <w:lang w:val="ka-GE"/>
        </w:rPr>
        <w:t>-ე</w:t>
      </w:r>
      <w:r w:rsidRPr="00100770">
        <w:rPr>
          <w:rFonts w:ascii="Sylfaen" w:hAnsi="Sylfaen"/>
          <w:b/>
          <w:lang w:val="ka-GE"/>
        </w:rPr>
        <w:t xml:space="preserve"> დადგენილების მიხედვით აუცილებელია სოფლის , ოჯახის ექიმის მიერ პაციენტის გადამისამართება გეგმიური ამბულატორული მომსახურების მისაღებად. ამ შემთხვევაში ხელმისაწვდომობის პრინციპიდან გამომდინარე შეუძლია თუ არა სოფლად მცხოვრებ მოსახლეობას საყოველთაო ჯანდაცვის ფარგლებში მიიღოს გეგმიური ამბულატორული მომსახურება თუ  ქალაქში</w:t>
      </w:r>
      <w:r w:rsidR="006242B3" w:rsidRPr="00100770">
        <w:rPr>
          <w:rFonts w:ascii="Sylfaen" w:hAnsi="Sylfaen"/>
          <w:b/>
          <w:lang w:val="ka-GE"/>
        </w:rPr>
        <w:t xml:space="preserve"> </w:t>
      </w:r>
      <w:r w:rsidRPr="00100770">
        <w:rPr>
          <w:rFonts w:ascii="Sylfaen" w:hAnsi="Sylfaen"/>
          <w:b/>
          <w:lang w:val="ka-GE"/>
        </w:rPr>
        <w:t xml:space="preserve">იმყოფება და არ გააჩნია სოფლის ექიმის მიმართვა? რა პროცედურებია დადგენილი ასეთ შემთხვევაში? </w:t>
      </w:r>
    </w:p>
    <w:p w:rsidR="00100770" w:rsidRDefault="00100770" w:rsidP="00100770">
      <w:pPr>
        <w:pStyle w:val="ListParagraph"/>
        <w:ind w:left="1080"/>
        <w:rPr>
          <w:rFonts w:ascii="Sylfaen" w:hAnsi="Sylfaen"/>
          <w:lang w:val="ka-GE"/>
        </w:rPr>
      </w:pPr>
    </w:p>
    <w:p w:rsidR="001123A4" w:rsidRPr="001123A4" w:rsidRDefault="00100770" w:rsidP="00DA3EB4">
      <w:pPr>
        <w:jc w:val="both"/>
        <w:rPr>
          <w:rFonts w:ascii="Sylfaen" w:hAnsi="Sylfaen"/>
          <w:lang w:val="ka-GE"/>
        </w:rPr>
      </w:pPr>
      <w:r>
        <w:rPr>
          <w:rFonts w:ascii="Sylfaen" w:hAnsi="Sylfaen"/>
          <w:lang w:val="ka-GE"/>
        </w:rPr>
        <w:t xml:space="preserve">თუ სოფლად მცხოვრები მოსახლეობა პირველადი ჯანდაცვის მომსახურებას იღებს სოფლის ექიმის/ექთნისგან, დამატებითი პაკეტის (ლაბორატორიული და ინსტრუმენტული კვლევები, სპეციალისტების კონსულტაცია) მისაღებად </w:t>
      </w:r>
      <w:r w:rsidR="001123A4" w:rsidRPr="00DA3EB4">
        <w:rPr>
          <w:rFonts w:ascii="Sylfaen" w:hAnsi="Sylfaen"/>
          <w:lang w:val="ka-GE"/>
        </w:rPr>
        <w:t>საჭირო რეგისტრაციისათვის მას აქვს თავისუფალი არჩევანის გაკეთების შესაძლებლობა პროგრამაში მონაწილე სამედიცინო დაწესებულებებს შორის იმ პირობით, რომ სამედიცინო დაწესებულების შეცვლა შეუძლია ყოველ ორ თვეში ერთხელ. ამასთან, გეგმიური ამბულატორიული მომსახურების ფარგლებში განსაზღვრული მომსახურებით ის ისარგებლებს მხოლოდ იმ სამედიცინო დაწესებულებაში სადაც არის დარეგისტრირებული.</w:t>
      </w:r>
    </w:p>
    <w:p w:rsidR="00100770" w:rsidRPr="000568A3" w:rsidRDefault="00100770" w:rsidP="00100770">
      <w:pPr>
        <w:pStyle w:val="ListParagraph"/>
        <w:ind w:left="1080"/>
        <w:rPr>
          <w:rFonts w:ascii="Sylfaen" w:hAnsi="Sylfaen"/>
          <w:lang w:val="ka-GE"/>
        </w:rPr>
      </w:pPr>
    </w:p>
    <w:p w:rsidR="00E71FD5" w:rsidRDefault="00E71FD5" w:rsidP="00E71FD5">
      <w:pPr>
        <w:pStyle w:val="ListParagraph"/>
        <w:ind w:left="1080"/>
        <w:rPr>
          <w:rFonts w:ascii="Sylfaen" w:hAnsi="Sylfaen"/>
          <w:lang w:val="ka-GE"/>
        </w:rPr>
      </w:pPr>
    </w:p>
    <w:p w:rsidR="00520D77" w:rsidRPr="00DA3EB4" w:rsidRDefault="007A7866" w:rsidP="00DA3EB4">
      <w:pPr>
        <w:pStyle w:val="ListParagraph"/>
        <w:numPr>
          <w:ilvl w:val="0"/>
          <w:numId w:val="2"/>
        </w:numPr>
        <w:jc w:val="both"/>
        <w:rPr>
          <w:b/>
          <w:lang w:val="ka-GE"/>
        </w:rPr>
      </w:pPr>
      <w:r w:rsidRPr="00DA3EB4">
        <w:rPr>
          <w:rFonts w:ascii="Sylfaen" w:hAnsi="Sylfaen"/>
          <w:b/>
          <w:lang w:val="ka-GE"/>
        </w:rPr>
        <w:t>პროგრამის</w:t>
      </w:r>
      <w:r w:rsidRPr="00DA3EB4">
        <w:rPr>
          <w:b/>
          <w:lang w:val="ka-GE"/>
        </w:rPr>
        <w:t xml:space="preserve"> </w:t>
      </w:r>
      <w:r w:rsidRPr="00DA3EB4">
        <w:rPr>
          <w:rFonts w:ascii="Sylfaen" w:hAnsi="Sylfaen"/>
          <w:b/>
          <w:lang w:val="ka-GE"/>
        </w:rPr>
        <w:t>მე</w:t>
      </w:r>
      <w:r w:rsidRPr="00DA3EB4">
        <w:rPr>
          <w:b/>
          <w:lang w:val="ka-GE"/>
        </w:rPr>
        <w:t xml:space="preserve">-3 </w:t>
      </w:r>
      <w:r w:rsidRPr="00DA3EB4">
        <w:rPr>
          <w:rFonts w:ascii="Sylfaen" w:hAnsi="Sylfaen"/>
          <w:b/>
          <w:lang w:val="ka-GE"/>
        </w:rPr>
        <w:t>მუხლის</w:t>
      </w:r>
      <w:r w:rsidRPr="00DA3EB4">
        <w:rPr>
          <w:b/>
          <w:lang w:val="ka-GE"/>
        </w:rPr>
        <w:t xml:space="preserve"> „</w:t>
      </w:r>
      <w:r w:rsidRPr="00DA3EB4">
        <w:rPr>
          <w:rFonts w:ascii="Sylfaen" w:hAnsi="Sylfaen"/>
          <w:b/>
          <w:lang w:val="ka-GE"/>
        </w:rPr>
        <w:t>დ</w:t>
      </w:r>
      <w:r w:rsidRPr="00DA3EB4">
        <w:rPr>
          <w:b/>
          <w:lang w:val="ka-GE"/>
        </w:rPr>
        <w:t xml:space="preserve">“ </w:t>
      </w:r>
      <w:r w:rsidRPr="00DA3EB4">
        <w:rPr>
          <w:rFonts w:ascii="Sylfaen" w:hAnsi="Sylfaen"/>
          <w:b/>
          <w:lang w:val="ka-GE"/>
        </w:rPr>
        <w:t>ქვეპუნქტის</w:t>
      </w:r>
      <w:r w:rsidRPr="00DA3EB4">
        <w:rPr>
          <w:b/>
          <w:lang w:val="ka-GE"/>
        </w:rPr>
        <w:t xml:space="preserve"> </w:t>
      </w:r>
      <w:r w:rsidRPr="00DA3EB4">
        <w:rPr>
          <w:rFonts w:ascii="Sylfaen" w:hAnsi="Sylfaen"/>
          <w:b/>
          <w:lang w:val="ka-GE"/>
        </w:rPr>
        <w:t>ფარგლებში</w:t>
      </w:r>
      <w:r w:rsidRPr="00DA3EB4">
        <w:rPr>
          <w:b/>
          <w:lang w:val="ka-GE"/>
        </w:rPr>
        <w:t xml:space="preserve">, </w:t>
      </w:r>
      <w:r w:rsidRPr="00DA3EB4">
        <w:rPr>
          <w:rFonts w:ascii="Sylfaen" w:hAnsi="Sylfaen"/>
          <w:b/>
          <w:lang w:val="ka-GE"/>
        </w:rPr>
        <w:t>დანართი</w:t>
      </w:r>
      <w:r w:rsidRPr="00DA3EB4">
        <w:rPr>
          <w:b/>
          <w:lang w:val="ka-GE"/>
        </w:rPr>
        <w:t xml:space="preserve"> N18.4-</w:t>
      </w:r>
      <w:r w:rsidRPr="00DA3EB4">
        <w:rPr>
          <w:rFonts w:ascii="Sylfaen" w:hAnsi="Sylfaen"/>
          <w:b/>
          <w:lang w:val="ka-GE"/>
        </w:rPr>
        <w:t>ით</w:t>
      </w:r>
      <w:r w:rsidRPr="00DA3EB4">
        <w:rPr>
          <w:b/>
          <w:lang w:val="ka-GE"/>
        </w:rPr>
        <w:t xml:space="preserve"> </w:t>
      </w:r>
      <w:r w:rsidRPr="00DA3EB4">
        <w:rPr>
          <w:rFonts w:ascii="Sylfaen" w:hAnsi="Sylfaen"/>
          <w:b/>
          <w:lang w:val="ka-GE"/>
        </w:rPr>
        <w:t>განსაზღვრული</w:t>
      </w:r>
      <w:r w:rsidRPr="00DA3EB4">
        <w:rPr>
          <w:b/>
          <w:lang w:val="ka-GE"/>
        </w:rPr>
        <w:t xml:space="preserve"> </w:t>
      </w:r>
      <w:r w:rsidRPr="00DA3EB4">
        <w:rPr>
          <w:rFonts w:ascii="Sylfaen" w:hAnsi="Sylfaen"/>
          <w:b/>
          <w:lang w:val="ka-GE"/>
        </w:rPr>
        <w:t>სპეცდაფინანსებაზე</w:t>
      </w:r>
      <w:r w:rsidRPr="00DA3EB4">
        <w:rPr>
          <w:b/>
          <w:lang w:val="ka-GE"/>
        </w:rPr>
        <w:t xml:space="preserve"> </w:t>
      </w:r>
      <w:r w:rsidRPr="00DA3EB4">
        <w:rPr>
          <w:rFonts w:ascii="Sylfaen" w:hAnsi="Sylfaen"/>
          <w:b/>
          <w:lang w:val="ka-GE"/>
        </w:rPr>
        <w:t>მყოფი</w:t>
      </w:r>
      <w:r w:rsidRPr="00DA3EB4">
        <w:rPr>
          <w:b/>
          <w:lang w:val="ka-GE"/>
        </w:rPr>
        <w:t xml:space="preserve"> </w:t>
      </w:r>
      <w:r w:rsidRPr="00DA3EB4">
        <w:rPr>
          <w:rFonts w:ascii="Sylfaen" w:hAnsi="Sylfaen"/>
          <w:b/>
          <w:lang w:val="ka-GE"/>
        </w:rPr>
        <w:t>სამედიცინო</w:t>
      </w:r>
      <w:r w:rsidRPr="00DA3EB4">
        <w:rPr>
          <w:b/>
          <w:lang w:val="ka-GE"/>
        </w:rPr>
        <w:t xml:space="preserve"> </w:t>
      </w:r>
      <w:r w:rsidRPr="00DA3EB4">
        <w:rPr>
          <w:rFonts w:ascii="Sylfaen" w:hAnsi="Sylfaen"/>
          <w:b/>
          <w:lang w:val="ka-GE"/>
        </w:rPr>
        <w:t>დაწესებულებებისათვის</w:t>
      </w:r>
      <w:r w:rsidRPr="00DA3EB4">
        <w:rPr>
          <w:b/>
          <w:lang w:val="ka-GE"/>
        </w:rPr>
        <w:t xml:space="preserve"> </w:t>
      </w:r>
      <w:r w:rsidRPr="00DA3EB4">
        <w:rPr>
          <w:rFonts w:ascii="Sylfaen" w:hAnsi="Sylfaen"/>
          <w:b/>
          <w:lang w:val="ka-GE"/>
        </w:rPr>
        <w:t>სპეცდაფინანსების</w:t>
      </w:r>
      <w:r w:rsidRPr="00DA3EB4">
        <w:rPr>
          <w:b/>
          <w:lang w:val="ka-GE"/>
        </w:rPr>
        <w:t xml:space="preserve"> </w:t>
      </w:r>
      <w:r w:rsidRPr="00DA3EB4">
        <w:rPr>
          <w:rFonts w:ascii="Sylfaen" w:hAnsi="Sylfaen"/>
          <w:b/>
          <w:lang w:val="ka-GE"/>
        </w:rPr>
        <w:t>დამატების</w:t>
      </w:r>
      <w:r w:rsidRPr="00DA3EB4">
        <w:rPr>
          <w:b/>
          <w:lang w:val="ka-GE"/>
        </w:rPr>
        <w:t xml:space="preserve"> </w:t>
      </w:r>
      <w:r w:rsidRPr="00DA3EB4">
        <w:rPr>
          <w:rFonts w:ascii="Sylfaen" w:hAnsi="Sylfaen"/>
          <w:b/>
          <w:lang w:val="ka-GE"/>
        </w:rPr>
        <w:t>ან</w:t>
      </w:r>
      <w:r w:rsidRPr="00DA3EB4">
        <w:rPr>
          <w:b/>
          <w:lang w:val="ka-GE"/>
        </w:rPr>
        <w:t xml:space="preserve"> </w:t>
      </w:r>
      <w:r w:rsidRPr="00DA3EB4">
        <w:rPr>
          <w:rFonts w:ascii="Sylfaen" w:hAnsi="Sylfaen"/>
          <w:b/>
          <w:lang w:val="ka-GE"/>
        </w:rPr>
        <w:t>სამედიცინო</w:t>
      </w:r>
      <w:r w:rsidRPr="00DA3EB4">
        <w:rPr>
          <w:b/>
          <w:lang w:val="ka-GE"/>
        </w:rPr>
        <w:t xml:space="preserve"> </w:t>
      </w:r>
      <w:r w:rsidRPr="00DA3EB4">
        <w:rPr>
          <w:rFonts w:ascii="Sylfaen" w:hAnsi="Sylfaen"/>
          <w:b/>
          <w:lang w:val="ka-GE"/>
        </w:rPr>
        <w:t>მომსახურების</w:t>
      </w:r>
      <w:r w:rsidRPr="00DA3EB4">
        <w:rPr>
          <w:b/>
          <w:lang w:val="ka-GE"/>
        </w:rPr>
        <w:t xml:space="preserve"> </w:t>
      </w:r>
      <w:r w:rsidRPr="00DA3EB4">
        <w:rPr>
          <w:rFonts w:ascii="Sylfaen" w:hAnsi="Sylfaen"/>
          <w:b/>
          <w:lang w:val="ka-GE"/>
        </w:rPr>
        <w:t>გამწევი</w:t>
      </w:r>
      <w:r w:rsidRPr="00DA3EB4">
        <w:rPr>
          <w:b/>
          <w:lang w:val="ka-GE"/>
        </w:rPr>
        <w:t xml:space="preserve"> </w:t>
      </w:r>
      <w:r w:rsidRPr="00DA3EB4">
        <w:rPr>
          <w:rFonts w:ascii="Sylfaen" w:hAnsi="Sylfaen"/>
          <w:b/>
          <w:lang w:val="ka-GE"/>
        </w:rPr>
        <w:t>სხვა</w:t>
      </w:r>
      <w:r w:rsidRPr="00DA3EB4">
        <w:rPr>
          <w:b/>
          <w:lang w:val="ka-GE"/>
        </w:rPr>
        <w:t xml:space="preserve"> </w:t>
      </w:r>
      <w:r w:rsidRPr="00DA3EB4">
        <w:rPr>
          <w:rFonts w:ascii="Sylfaen" w:hAnsi="Sylfaen"/>
          <w:b/>
          <w:lang w:val="ka-GE"/>
        </w:rPr>
        <w:t>დაწესებულებებისათვის</w:t>
      </w:r>
      <w:r w:rsidRPr="00DA3EB4">
        <w:rPr>
          <w:b/>
          <w:lang w:val="ka-GE"/>
        </w:rPr>
        <w:t>/</w:t>
      </w:r>
      <w:r w:rsidRPr="00DA3EB4">
        <w:rPr>
          <w:rFonts w:ascii="Sylfaen" w:hAnsi="Sylfaen"/>
          <w:b/>
          <w:lang w:val="ka-GE"/>
        </w:rPr>
        <w:t>ფიზიკური</w:t>
      </w:r>
      <w:r w:rsidRPr="00DA3EB4">
        <w:rPr>
          <w:b/>
          <w:lang w:val="ka-GE"/>
        </w:rPr>
        <w:t xml:space="preserve"> </w:t>
      </w:r>
      <w:r w:rsidRPr="00DA3EB4">
        <w:rPr>
          <w:rFonts w:ascii="Sylfaen" w:hAnsi="Sylfaen"/>
          <w:b/>
          <w:lang w:val="ka-GE"/>
        </w:rPr>
        <w:t>პირებისათვის</w:t>
      </w:r>
      <w:r w:rsidRPr="00DA3EB4">
        <w:rPr>
          <w:b/>
          <w:lang w:val="ka-GE"/>
        </w:rPr>
        <w:t xml:space="preserve"> </w:t>
      </w:r>
      <w:r w:rsidRPr="00DA3EB4">
        <w:rPr>
          <w:rFonts w:ascii="Sylfaen" w:hAnsi="Sylfaen"/>
          <w:b/>
          <w:lang w:val="ka-GE"/>
        </w:rPr>
        <w:t>სპეცდაფინანსების</w:t>
      </w:r>
      <w:r w:rsidRPr="00DA3EB4">
        <w:rPr>
          <w:b/>
          <w:lang w:val="ka-GE"/>
        </w:rPr>
        <w:t xml:space="preserve"> </w:t>
      </w:r>
      <w:r w:rsidRPr="00DA3EB4">
        <w:rPr>
          <w:rFonts w:ascii="Sylfaen" w:hAnsi="Sylfaen"/>
          <w:b/>
          <w:lang w:val="ka-GE"/>
        </w:rPr>
        <w:t>განსაზღვრის</w:t>
      </w:r>
      <w:r w:rsidRPr="00DA3EB4">
        <w:rPr>
          <w:b/>
          <w:lang w:val="ka-GE"/>
        </w:rPr>
        <w:t xml:space="preserve"> </w:t>
      </w:r>
      <w:r w:rsidRPr="00DA3EB4">
        <w:rPr>
          <w:rFonts w:ascii="Sylfaen" w:hAnsi="Sylfaen"/>
          <w:b/>
          <w:lang w:val="ka-GE"/>
        </w:rPr>
        <w:t>საჭიროება</w:t>
      </w:r>
      <w:r w:rsidRPr="00DA3EB4">
        <w:rPr>
          <w:b/>
          <w:lang w:val="ka-GE"/>
        </w:rPr>
        <w:t xml:space="preserve">, </w:t>
      </w:r>
      <w:r w:rsidRPr="00DA3EB4">
        <w:rPr>
          <w:rFonts w:ascii="Sylfaen" w:hAnsi="Sylfaen"/>
          <w:b/>
          <w:lang w:val="ka-GE"/>
        </w:rPr>
        <w:t>ოდენობა</w:t>
      </w:r>
      <w:r w:rsidRPr="00DA3EB4">
        <w:rPr>
          <w:b/>
          <w:lang w:val="ka-GE"/>
        </w:rPr>
        <w:t xml:space="preserve"> </w:t>
      </w:r>
      <w:r w:rsidRPr="00DA3EB4">
        <w:rPr>
          <w:rFonts w:ascii="Sylfaen" w:hAnsi="Sylfaen"/>
          <w:b/>
          <w:lang w:val="ka-GE"/>
        </w:rPr>
        <w:t>და</w:t>
      </w:r>
      <w:r w:rsidRPr="00DA3EB4">
        <w:rPr>
          <w:b/>
          <w:lang w:val="ka-GE"/>
        </w:rPr>
        <w:t xml:space="preserve"> </w:t>
      </w:r>
      <w:r w:rsidRPr="00DA3EB4">
        <w:rPr>
          <w:rFonts w:ascii="Sylfaen" w:hAnsi="Sylfaen"/>
          <w:b/>
          <w:lang w:val="ka-GE"/>
        </w:rPr>
        <w:t>პირობები</w:t>
      </w:r>
      <w:r w:rsidRPr="00DA3EB4">
        <w:rPr>
          <w:b/>
          <w:lang w:val="ka-GE"/>
        </w:rPr>
        <w:t xml:space="preserve"> </w:t>
      </w:r>
      <w:r w:rsidR="00A23FDD" w:rsidRPr="00DA3EB4">
        <w:rPr>
          <w:rFonts w:ascii="Sylfaen" w:hAnsi="Sylfaen"/>
          <w:b/>
          <w:lang w:val="ka-GE"/>
        </w:rPr>
        <w:t>განისაზღვრება</w:t>
      </w:r>
      <w:r w:rsidRPr="00DA3EB4">
        <w:rPr>
          <w:b/>
          <w:lang w:val="ka-GE"/>
        </w:rPr>
        <w:t xml:space="preserve"> </w:t>
      </w:r>
      <w:r w:rsidRPr="00DA3EB4">
        <w:rPr>
          <w:rFonts w:ascii="Sylfaen" w:hAnsi="Sylfaen"/>
          <w:b/>
          <w:lang w:val="ka-GE"/>
        </w:rPr>
        <w:t>საქართველოს</w:t>
      </w:r>
      <w:r w:rsidRPr="00DA3EB4">
        <w:rPr>
          <w:b/>
          <w:lang w:val="ka-GE"/>
        </w:rPr>
        <w:t xml:space="preserve"> </w:t>
      </w:r>
      <w:r w:rsidRPr="00DA3EB4">
        <w:rPr>
          <w:rFonts w:ascii="Sylfaen" w:hAnsi="Sylfaen"/>
          <w:b/>
          <w:lang w:val="ka-GE"/>
        </w:rPr>
        <w:t>შრომის</w:t>
      </w:r>
      <w:r w:rsidRPr="00DA3EB4">
        <w:rPr>
          <w:b/>
          <w:lang w:val="ka-GE"/>
        </w:rPr>
        <w:t xml:space="preserve">, </w:t>
      </w:r>
      <w:r w:rsidRPr="00DA3EB4">
        <w:rPr>
          <w:rFonts w:ascii="Sylfaen" w:hAnsi="Sylfaen"/>
          <w:b/>
          <w:lang w:val="ka-GE"/>
        </w:rPr>
        <w:t>ჯანმრთელობისა</w:t>
      </w:r>
      <w:r w:rsidRPr="00DA3EB4">
        <w:rPr>
          <w:b/>
          <w:lang w:val="ka-GE"/>
        </w:rPr>
        <w:t xml:space="preserve"> </w:t>
      </w:r>
      <w:r w:rsidRPr="00DA3EB4">
        <w:rPr>
          <w:rFonts w:ascii="Sylfaen" w:hAnsi="Sylfaen"/>
          <w:b/>
          <w:lang w:val="ka-GE"/>
        </w:rPr>
        <w:t>და</w:t>
      </w:r>
      <w:r w:rsidRPr="00DA3EB4">
        <w:rPr>
          <w:b/>
          <w:lang w:val="ka-GE"/>
        </w:rPr>
        <w:t xml:space="preserve"> </w:t>
      </w:r>
      <w:r w:rsidRPr="00DA3EB4">
        <w:rPr>
          <w:rFonts w:ascii="Sylfaen" w:hAnsi="Sylfaen"/>
          <w:b/>
          <w:lang w:val="ka-GE"/>
        </w:rPr>
        <w:t>სოციალური</w:t>
      </w:r>
      <w:r w:rsidRPr="00DA3EB4">
        <w:rPr>
          <w:b/>
          <w:lang w:val="ka-GE"/>
        </w:rPr>
        <w:t xml:space="preserve"> </w:t>
      </w:r>
      <w:r w:rsidRPr="00DA3EB4">
        <w:rPr>
          <w:rFonts w:ascii="Sylfaen" w:hAnsi="Sylfaen"/>
          <w:b/>
          <w:lang w:val="ka-GE"/>
        </w:rPr>
        <w:t>დაცვის</w:t>
      </w:r>
      <w:r w:rsidRPr="00DA3EB4">
        <w:rPr>
          <w:b/>
          <w:lang w:val="ka-GE"/>
        </w:rPr>
        <w:t xml:space="preserve"> </w:t>
      </w:r>
      <w:r w:rsidRPr="00DA3EB4">
        <w:rPr>
          <w:rFonts w:ascii="Sylfaen" w:hAnsi="Sylfaen"/>
          <w:b/>
          <w:lang w:val="ka-GE"/>
        </w:rPr>
        <w:t>მინისტრის</w:t>
      </w:r>
      <w:r w:rsidRPr="00DA3EB4">
        <w:rPr>
          <w:b/>
          <w:lang w:val="ka-GE"/>
        </w:rPr>
        <w:t xml:space="preserve"> </w:t>
      </w:r>
      <w:r w:rsidRPr="00DA3EB4">
        <w:rPr>
          <w:rFonts w:ascii="Sylfaen" w:hAnsi="Sylfaen"/>
          <w:b/>
          <w:lang w:val="ka-GE"/>
        </w:rPr>
        <w:t>ინდივიდუალური</w:t>
      </w:r>
      <w:r w:rsidRPr="00DA3EB4">
        <w:rPr>
          <w:b/>
          <w:lang w:val="ka-GE"/>
        </w:rPr>
        <w:t xml:space="preserve"> </w:t>
      </w:r>
      <w:r w:rsidRPr="00DA3EB4">
        <w:rPr>
          <w:rFonts w:ascii="Sylfaen" w:hAnsi="Sylfaen"/>
          <w:b/>
          <w:lang w:val="ka-GE"/>
        </w:rPr>
        <w:t>ადმინისტრაციულ</w:t>
      </w:r>
      <w:r w:rsidRPr="00DA3EB4">
        <w:rPr>
          <w:b/>
          <w:lang w:val="ka-GE"/>
        </w:rPr>
        <w:t>-</w:t>
      </w:r>
      <w:r w:rsidRPr="00DA3EB4">
        <w:rPr>
          <w:rFonts w:ascii="Sylfaen" w:hAnsi="Sylfaen"/>
          <w:b/>
          <w:lang w:val="ka-GE"/>
        </w:rPr>
        <w:t>სამართლებრივი</w:t>
      </w:r>
      <w:r w:rsidRPr="00DA3EB4">
        <w:rPr>
          <w:b/>
          <w:lang w:val="ka-GE"/>
        </w:rPr>
        <w:t xml:space="preserve"> </w:t>
      </w:r>
      <w:r w:rsidRPr="00DA3EB4">
        <w:rPr>
          <w:rFonts w:ascii="Sylfaen" w:hAnsi="Sylfaen"/>
          <w:b/>
          <w:lang w:val="ka-GE"/>
        </w:rPr>
        <w:t>აქტით</w:t>
      </w:r>
      <w:r w:rsidR="00A23FDD" w:rsidRPr="00DA3EB4">
        <w:rPr>
          <w:b/>
          <w:lang w:val="ka-GE"/>
        </w:rPr>
        <w:t xml:space="preserve">: </w:t>
      </w:r>
      <w:r w:rsidR="006242B3" w:rsidRPr="00DA3EB4">
        <w:rPr>
          <w:rFonts w:ascii="Sylfaen" w:hAnsi="Sylfaen" w:cs="Sylfaen"/>
          <w:b/>
          <w:lang w:val="ka-GE"/>
        </w:rPr>
        <w:t>მინისტრის</w:t>
      </w:r>
      <w:r w:rsidR="006242B3" w:rsidRPr="00DA3EB4">
        <w:rPr>
          <w:rFonts w:ascii="Sylfaen" w:hAnsi="Sylfaen"/>
          <w:b/>
          <w:lang w:val="ka-GE"/>
        </w:rPr>
        <w:t xml:space="preserve"> 01-200/ო ბრძანებით დამტკიცებულია კონკრეტული ლიმიტები რამდენიმე დაწესებულებაზე. გთხოვთ მოგვაწოდოთ ინფორმაცია რის საფუძველზე მოხდა ბრძანების #1 დანართით გათვალისწინებული დაწესებულებებისთვის სპეცდაფინანსების </w:t>
      </w:r>
      <w:r w:rsidR="00A23FDD" w:rsidRPr="00DA3EB4">
        <w:rPr>
          <w:rFonts w:ascii="Sylfaen" w:hAnsi="Sylfaen"/>
          <w:b/>
          <w:lang w:val="ka-GE"/>
        </w:rPr>
        <w:t xml:space="preserve">ზღვრული ოდენობების </w:t>
      </w:r>
      <w:r w:rsidR="006242B3" w:rsidRPr="00DA3EB4">
        <w:rPr>
          <w:rFonts w:ascii="Sylfaen" w:hAnsi="Sylfaen"/>
          <w:b/>
          <w:lang w:val="ka-GE"/>
        </w:rPr>
        <w:t>დადგენა</w:t>
      </w:r>
      <w:r w:rsidR="00276621" w:rsidRPr="00DA3EB4">
        <w:rPr>
          <w:rFonts w:ascii="Sylfaen" w:hAnsi="Sylfaen"/>
          <w:b/>
          <w:lang w:val="ka-GE"/>
        </w:rPr>
        <w:t xml:space="preserve"> და რა საჭიროების შესაბამისად მოხდა პროგრამაში ახალი კომპონენტის დამატება?</w:t>
      </w:r>
    </w:p>
    <w:p w:rsidR="00DA3EB4" w:rsidRDefault="00DA3EB4" w:rsidP="00DA3EB4">
      <w:pPr>
        <w:jc w:val="both"/>
        <w:rPr>
          <w:rFonts w:ascii="Sylfaen" w:hAnsi="Sylfaen"/>
          <w:b/>
          <w:lang w:val="ka-GE"/>
        </w:rPr>
      </w:pPr>
    </w:p>
    <w:p w:rsidR="009C4A59" w:rsidRDefault="009C4A59" w:rsidP="009C4A59">
      <w:pPr>
        <w:spacing w:after="120" w:line="240" w:lineRule="auto"/>
        <w:ind w:firstLine="720"/>
        <w:jc w:val="both"/>
        <w:rPr>
          <w:rFonts w:ascii="Sylfaen" w:hAnsi="Sylfaen"/>
          <w:lang w:val="ka-GE"/>
        </w:rPr>
      </w:pPr>
      <w:r>
        <w:rPr>
          <w:rFonts w:ascii="Sylfaen" w:hAnsi="Sylfaen"/>
          <w:lang w:val="ka-GE"/>
        </w:rPr>
        <w:t>აღნიშნული ბრძანების საფუძველია:</w:t>
      </w:r>
    </w:p>
    <w:p w:rsidR="009C4A59" w:rsidRPr="009C4A59" w:rsidRDefault="009C4A59" w:rsidP="009C4A59">
      <w:pPr>
        <w:pStyle w:val="ListParagraph"/>
        <w:numPr>
          <w:ilvl w:val="0"/>
          <w:numId w:val="14"/>
        </w:numPr>
        <w:spacing w:after="120" w:line="240" w:lineRule="auto"/>
        <w:jc w:val="both"/>
        <w:rPr>
          <w:rFonts w:ascii="Sylfaen" w:hAnsi="Sylfaen"/>
        </w:rPr>
      </w:pPr>
      <w:r w:rsidRPr="009C4A59">
        <w:rPr>
          <w:rFonts w:ascii="Sylfaen" w:hAnsi="Sylfaen"/>
          <w:lang w:val="ka-GE"/>
        </w:rPr>
        <w:t xml:space="preserve">„სამედიცინო რაიონების მიხედვით ვაუჩერის ფასის დადგენის, მზღვეველი კომპანიის გამოვლენისა და კონკურსის შედეგად გამოვლენილი მზღვეველის ან ამხანაგობის მიერ აღებულ ვალდებულებათა შესრულებისა და ასევე პროგრამის ზედამხედველობის მიზნით შექმნილი უწყებათაშორისი კომისიის“ 2014 წლის 9 ივლისის N18 ოქმის გადაწყვეტილება – მაღალმთიან რაიონებში სამედიცინო ცენტრების (ყაზბეგი, თიანეთი, ბაკურიანი, თეთრიწყარო, წალკა, ამბროლაური, ონი, ცაგერი, მესტია) შეუფერხებელი ფუნქციონირების მიზნით, სახელმწიფოს მხრიდან აღნიშნული ცენტრების გამოსყიდვამდე, შესაბამის კომპანიებზე ამ სამედიცინო დაწესებულებების ფუნქციონირებისათვის აუცილებელი თანხების გადახდის თაობაზე; ხოლო გარდამავალი პერიოდის განმავლობაში, მიმდინარე სამუშაო პროცესის ფარგლებში, ტექნიკური დეტალების, მ.შ. სპეცდაფინანსების გაზრდის პრინციპების შეთანხმება და გაწერა; </w:t>
      </w:r>
    </w:p>
    <w:p w:rsidR="009C4A59" w:rsidRPr="009C4A59" w:rsidRDefault="009C4A59" w:rsidP="009C4A59">
      <w:pPr>
        <w:pStyle w:val="ListParagraph"/>
        <w:numPr>
          <w:ilvl w:val="0"/>
          <w:numId w:val="14"/>
        </w:numPr>
        <w:spacing w:after="120" w:line="240" w:lineRule="auto"/>
        <w:jc w:val="both"/>
        <w:rPr>
          <w:rFonts w:ascii="Sylfaen" w:hAnsi="Sylfaen"/>
        </w:rPr>
      </w:pPr>
      <w:r w:rsidRPr="009C4A59">
        <w:rPr>
          <w:rFonts w:ascii="Sylfaen" w:hAnsi="Sylfaen"/>
          <w:lang w:val="ka-GE"/>
        </w:rPr>
        <w:t xml:space="preserve"> ეკონომიკური დეპარტამენტის უფროსის, ბატონი ილია ტარასაშვილის N01-12853 01.08.14 მოხსენებითი </w:t>
      </w:r>
      <w:commentRangeStart w:id="1"/>
      <w:r w:rsidRPr="009C4A59">
        <w:rPr>
          <w:rFonts w:ascii="Sylfaen" w:hAnsi="Sylfaen"/>
          <w:lang w:val="ka-GE"/>
        </w:rPr>
        <w:t>ბარათი</w:t>
      </w:r>
      <w:commentRangeEnd w:id="1"/>
      <w:r>
        <w:rPr>
          <w:rStyle w:val="CommentReference"/>
          <w:rFonts w:eastAsiaTheme="minorEastAsia"/>
        </w:rPr>
        <w:commentReference w:id="1"/>
      </w:r>
      <w:r w:rsidRPr="009C4A59">
        <w:rPr>
          <w:rFonts w:ascii="Sylfaen" w:hAnsi="Sylfaen"/>
          <w:lang w:val="ka-GE"/>
        </w:rPr>
        <w:t xml:space="preserve">. </w:t>
      </w:r>
    </w:p>
    <w:p w:rsidR="009C4A59" w:rsidRDefault="009C4A59" w:rsidP="009C4A59">
      <w:pPr>
        <w:spacing w:after="120" w:line="240" w:lineRule="auto"/>
        <w:ind w:firstLine="720"/>
        <w:jc w:val="both"/>
        <w:rPr>
          <w:rFonts w:ascii="Sylfaen" w:hAnsi="Sylfaen"/>
          <w:lang w:val="ka-GE"/>
        </w:rPr>
      </w:pPr>
      <w:r>
        <w:rPr>
          <w:rFonts w:ascii="Sylfaen" w:hAnsi="Sylfaen"/>
          <w:lang w:val="ka-GE"/>
        </w:rPr>
        <w:lastRenderedPageBreak/>
        <w:t xml:space="preserve">აღნიშნული ბრძანებით განსაზღვრულია: </w:t>
      </w:r>
    </w:p>
    <w:p w:rsidR="009C4A59" w:rsidRPr="009C4A59" w:rsidRDefault="009C4A59" w:rsidP="009C4A59">
      <w:pPr>
        <w:pStyle w:val="ListParagraph"/>
        <w:numPr>
          <w:ilvl w:val="0"/>
          <w:numId w:val="15"/>
        </w:numPr>
        <w:spacing w:after="120" w:line="240" w:lineRule="auto"/>
        <w:jc w:val="both"/>
        <w:rPr>
          <w:rFonts w:ascii="Sylfaen" w:hAnsi="Sylfaen" w:cs="Sylfaen"/>
          <w:color w:val="000000" w:themeColor="text1"/>
          <w:lang w:val="ka-GE"/>
        </w:rPr>
      </w:pPr>
      <w:r w:rsidRPr="009C4A59">
        <w:rPr>
          <w:rFonts w:ascii="Sylfaen" w:hAnsi="Sylfaen" w:cs="Sylfaen"/>
          <w:lang w:val="ka-GE"/>
        </w:rPr>
        <w:t>ს</w:t>
      </w:r>
      <w:r w:rsidRPr="009C4A59">
        <w:rPr>
          <w:rFonts w:ascii="Sylfaen" w:hAnsi="Sylfaen"/>
          <w:lang w:val="ka-GE"/>
        </w:rPr>
        <w:t xml:space="preserve">პეცდაფინანსებაზე მყოფი და სამედიცინო მომსახურების გამწევი სხვა  დაწესებულებები და მათთვის </w:t>
      </w:r>
      <w:r w:rsidRPr="009C4A59">
        <w:rPr>
          <w:rFonts w:ascii="Sylfaen" w:hAnsi="Sylfaen"/>
        </w:rPr>
        <w:t xml:space="preserve">2014 </w:t>
      </w:r>
      <w:r w:rsidRPr="009C4A59">
        <w:rPr>
          <w:rFonts w:ascii="Sylfaen" w:hAnsi="Sylfaen"/>
          <w:lang w:val="ka-GE"/>
        </w:rPr>
        <w:t xml:space="preserve">წლის 1 ივლისიდან სპეცდაფინანსების დამატების ზღვრული </w:t>
      </w:r>
      <w:r w:rsidRPr="009C4A59">
        <w:rPr>
          <w:rFonts w:ascii="Sylfaen" w:hAnsi="Sylfaen" w:cs="Sylfaen"/>
          <w:lang w:val="ka-GE"/>
        </w:rPr>
        <w:t xml:space="preserve">ოდენობა (დანართი N1); </w:t>
      </w:r>
    </w:p>
    <w:p w:rsidR="009C4A59" w:rsidRDefault="009C4A59" w:rsidP="009C4A59">
      <w:pPr>
        <w:pStyle w:val="ListParagraph"/>
        <w:numPr>
          <w:ilvl w:val="0"/>
          <w:numId w:val="15"/>
        </w:numPr>
        <w:spacing w:after="120" w:line="240" w:lineRule="auto"/>
        <w:jc w:val="both"/>
        <w:rPr>
          <w:rFonts w:ascii="Sylfaen" w:hAnsi="Sylfaen" w:cs="Sylfaen"/>
          <w:color w:val="000000" w:themeColor="text1"/>
          <w:lang w:val="ka-GE"/>
        </w:rPr>
      </w:pPr>
      <w:r w:rsidRPr="009C4A59">
        <w:rPr>
          <w:rFonts w:ascii="Sylfaen" w:hAnsi="Sylfaen"/>
          <w:lang w:val="ka-GE"/>
        </w:rPr>
        <w:t xml:space="preserve">სამედიცინო დაწესებულებებისათვის სპეცდაფინანსების დამატების </w:t>
      </w:r>
      <w:r w:rsidRPr="009C4A59">
        <w:rPr>
          <w:rFonts w:ascii="Sylfaen" w:hAnsi="Sylfaen" w:cs="Sylfaen"/>
          <w:lang w:val="ka-GE"/>
        </w:rPr>
        <w:t xml:space="preserve">ოდენობა, რომელიც განისაზღვრება დაწესებულებების მიერ წარმოდგენილი </w:t>
      </w:r>
      <w:r w:rsidRPr="009C4A59">
        <w:rPr>
          <w:rFonts w:ascii="Sylfaen" w:hAnsi="Sylfaen" w:cs="Sylfaen"/>
          <w:color w:val="000000" w:themeColor="text1"/>
          <w:lang w:val="ka-GE"/>
        </w:rPr>
        <w:t xml:space="preserve">ფინანსური ანგარიშგების ფორმებში ასახული ზარალის შესაბამისად, მაგრამ არაუმეტეს ზღვრული ოდენობებისა; </w:t>
      </w:r>
    </w:p>
    <w:p w:rsidR="009C4A59" w:rsidRPr="009C4A59" w:rsidRDefault="009C4A59" w:rsidP="009C4A59">
      <w:pPr>
        <w:pStyle w:val="ListParagraph"/>
        <w:numPr>
          <w:ilvl w:val="0"/>
          <w:numId w:val="15"/>
        </w:numPr>
        <w:spacing w:after="120" w:line="240" w:lineRule="auto"/>
        <w:jc w:val="both"/>
        <w:rPr>
          <w:rFonts w:ascii="Sylfaen" w:hAnsi="Sylfaen" w:cs="Sylfaen"/>
          <w:color w:val="000000" w:themeColor="text1"/>
          <w:lang w:val="ka-GE"/>
        </w:rPr>
      </w:pPr>
      <w:r w:rsidRPr="009C4A59">
        <w:rPr>
          <w:rFonts w:ascii="Sylfaen" w:hAnsi="Sylfaen" w:cs="Sylfaen"/>
          <w:color w:val="000000" w:themeColor="text1"/>
          <w:lang w:val="ka-GE"/>
        </w:rPr>
        <w:t>„ფინანსური ანგარიშგების ფორმა“ (დანართი N2).</w:t>
      </w:r>
    </w:p>
    <w:p w:rsidR="009C4A59" w:rsidRDefault="009C4A59" w:rsidP="009C4A59">
      <w:pPr>
        <w:spacing w:after="120" w:line="240" w:lineRule="auto"/>
        <w:ind w:firstLine="720"/>
        <w:jc w:val="both"/>
        <w:rPr>
          <w:rFonts w:ascii="Sylfaen" w:hAnsi="Sylfaen"/>
          <w:lang w:val="ka-GE"/>
        </w:rPr>
      </w:pPr>
    </w:p>
    <w:p w:rsidR="007A7866" w:rsidRPr="007A7866" w:rsidRDefault="007A7866" w:rsidP="00FF622C">
      <w:pPr>
        <w:pStyle w:val="ListParagraph"/>
        <w:ind w:left="1080"/>
        <w:rPr>
          <w:rFonts w:ascii="Sylfaen" w:hAnsi="Sylfaen"/>
          <w:lang w:val="ka-GE"/>
        </w:rPr>
      </w:pPr>
    </w:p>
    <w:sectPr w:rsidR="007A7866" w:rsidRPr="007A78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ELA" w:date="2015-06-15T19:32:00Z" w:initials="L">
    <w:p w:rsidR="009C4A59" w:rsidRPr="009C4A59" w:rsidRDefault="009C4A59">
      <w:pPr>
        <w:pStyle w:val="CommentText"/>
        <w:rPr>
          <w:rFonts w:ascii="Sylfaen" w:hAnsi="Sylfaen"/>
          <w:lang w:val="ka-GE"/>
        </w:rPr>
      </w:pPr>
      <w:r>
        <w:rPr>
          <w:rStyle w:val="CommentReference"/>
        </w:rPr>
        <w:annotationRef/>
      </w:r>
      <w:r>
        <w:rPr>
          <w:rFonts w:ascii="Sylfaen" w:hAnsi="Sylfaen"/>
          <w:lang w:val="ka-GE"/>
        </w:rPr>
        <w:t>ეს ინფორმაცია ეკონომიკურმა უნდა მოგვაწოდოს. მათ გათვალეს ზღვრული ოდენობა.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0CFD"/>
    <w:multiLevelType w:val="hybridMultilevel"/>
    <w:tmpl w:val="AE36D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F7BD7"/>
    <w:multiLevelType w:val="hybridMultilevel"/>
    <w:tmpl w:val="5F54A482"/>
    <w:lvl w:ilvl="0" w:tplc="04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68C3F9E"/>
    <w:multiLevelType w:val="hybridMultilevel"/>
    <w:tmpl w:val="BE44D65A"/>
    <w:lvl w:ilvl="0" w:tplc="0409000B">
      <w:start w:val="1"/>
      <w:numFmt w:val="bullet"/>
      <w:lvlText w:val=""/>
      <w:lvlJc w:val="left"/>
      <w:pPr>
        <w:ind w:left="1905" w:hanging="360"/>
      </w:pPr>
      <w:rPr>
        <w:rFonts w:ascii="Wingdings" w:hAnsi="Wingdings" w:hint="default"/>
      </w:rPr>
    </w:lvl>
    <w:lvl w:ilvl="1" w:tplc="04090003" w:tentative="1">
      <w:start w:val="1"/>
      <w:numFmt w:val="bullet"/>
      <w:lvlText w:val="o"/>
      <w:lvlJc w:val="left"/>
      <w:pPr>
        <w:ind w:left="2625" w:hanging="360"/>
      </w:pPr>
      <w:rPr>
        <w:rFonts w:ascii="Courier New" w:hAnsi="Courier New" w:cs="Courier New" w:hint="default"/>
      </w:rPr>
    </w:lvl>
    <w:lvl w:ilvl="2" w:tplc="04090005" w:tentative="1">
      <w:start w:val="1"/>
      <w:numFmt w:val="bullet"/>
      <w:lvlText w:val=""/>
      <w:lvlJc w:val="left"/>
      <w:pPr>
        <w:ind w:left="3345" w:hanging="360"/>
      </w:pPr>
      <w:rPr>
        <w:rFonts w:ascii="Wingdings" w:hAnsi="Wingdings" w:hint="default"/>
      </w:rPr>
    </w:lvl>
    <w:lvl w:ilvl="3" w:tplc="04090001" w:tentative="1">
      <w:start w:val="1"/>
      <w:numFmt w:val="bullet"/>
      <w:lvlText w:val=""/>
      <w:lvlJc w:val="left"/>
      <w:pPr>
        <w:ind w:left="4065" w:hanging="360"/>
      </w:pPr>
      <w:rPr>
        <w:rFonts w:ascii="Symbol" w:hAnsi="Symbol" w:hint="default"/>
      </w:rPr>
    </w:lvl>
    <w:lvl w:ilvl="4" w:tplc="04090003" w:tentative="1">
      <w:start w:val="1"/>
      <w:numFmt w:val="bullet"/>
      <w:lvlText w:val="o"/>
      <w:lvlJc w:val="left"/>
      <w:pPr>
        <w:ind w:left="4785" w:hanging="360"/>
      </w:pPr>
      <w:rPr>
        <w:rFonts w:ascii="Courier New" w:hAnsi="Courier New" w:cs="Courier New" w:hint="default"/>
      </w:rPr>
    </w:lvl>
    <w:lvl w:ilvl="5" w:tplc="04090005" w:tentative="1">
      <w:start w:val="1"/>
      <w:numFmt w:val="bullet"/>
      <w:lvlText w:val=""/>
      <w:lvlJc w:val="left"/>
      <w:pPr>
        <w:ind w:left="5505" w:hanging="360"/>
      </w:pPr>
      <w:rPr>
        <w:rFonts w:ascii="Wingdings" w:hAnsi="Wingdings" w:hint="default"/>
      </w:rPr>
    </w:lvl>
    <w:lvl w:ilvl="6" w:tplc="04090001" w:tentative="1">
      <w:start w:val="1"/>
      <w:numFmt w:val="bullet"/>
      <w:lvlText w:val=""/>
      <w:lvlJc w:val="left"/>
      <w:pPr>
        <w:ind w:left="6225" w:hanging="360"/>
      </w:pPr>
      <w:rPr>
        <w:rFonts w:ascii="Symbol" w:hAnsi="Symbol" w:hint="default"/>
      </w:rPr>
    </w:lvl>
    <w:lvl w:ilvl="7" w:tplc="04090003" w:tentative="1">
      <w:start w:val="1"/>
      <w:numFmt w:val="bullet"/>
      <w:lvlText w:val="o"/>
      <w:lvlJc w:val="left"/>
      <w:pPr>
        <w:ind w:left="6945" w:hanging="360"/>
      </w:pPr>
      <w:rPr>
        <w:rFonts w:ascii="Courier New" w:hAnsi="Courier New" w:cs="Courier New" w:hint="default"/>
      </w:rPr>
    </w:lvl>
    <w:lvl w:ilvl="8" w:tplc="04090005" w:tentative="1">
      <w:start w:val="1"/>
      <w:numFmt w:val="bullet"/>
      <w:lvlText w:val=""/>
      <w:lvlJc w:val="left"/>
      <w:pPr>
        <w:ind w:left="7665" w:hanging="360"/>
      </w:pPr>
      <w:rPr>
        <w:rFonts w:ascii="Wingdings" w:hAnsi="Wingdings" w:hint="default"/>
      </w:rPr>
    </w:lvl>
  </w:abstractNum>
  <w:abstractNum w:abstractNumId="3">
    <w:nsid w:val="20FB6321"/>
    <w:multiLevelType w:val="hybridMultilevel"/>
    <w:tmpl w:val="DDC2F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757CA9"/>
    <w:multiLevelType w:val="hybridMultilevel"/>
    <w:tmpl w:val="6964B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166954"/>
    <w:multiLevelType w:val="hybridMultilevel"/>
    <w:tmpl w:val="7FD48A20"/>
    <w:lvl w:ilvl="0" w:tplc="EB085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FD469B"/>
    <w:multiLevelType w:val="hybridMultilevel"/>
    <w:tmpl w:val="EA820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8D5C72"/>
    <w:multiLevelType w:val="hybridMultilevel"/>
    <w:tmpl w:val="88A00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0285C91"/>
    <w:multiLevelType w:val="hybridMultilevel"/>
    <w:tmpl w:val="FFA059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25310"/>
    <w:multiLevelType w:val="hybridMultilevel"/>
    <w:tmpl w:val="4B72D158"/>
    <w:lvl w:ilvl="0" w:tplc="0409000F">
      <w:start w:val="1"/>
      <w:numFmt w:val="decimal"/>
      <w:lvlText w:val="%1."/>
      <w:lvlJc w:val="left"/>
      <w:pPr>
        <w:ind w:left="360" w:hanging="360"/>
      </w:pPr>
    </w:lvl>
    <w:lvl w:ilvl="1" w:tplc="C9AE8D4C">
      <w:start w:val="1"/>
      <w:numFmt w:val="decimal"/>
      <w:lvlText w:val="(%2)"/>
      <w:lvlJc w:val="left"/>
      <w:pPr>
        <w:ind w:left="1980" w:hanging="1260"/>
      </w:pPr>
      <w:rPr>
        <w:rFonts w:cstheme="minorBidi"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2A46EB2"/>
    <w:multiLevelType w:val="hybridMultilevel"/>
    <w:tmpl w:val="34D669E2"/>
    <w:lvl w:ilvl="0" w:tplc="0804025E">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265988"/>
    <w:multiLevelType w:val="hybridMultilevel"/>
    <w:tmpl w:val="21042290"/>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49028FD"/>
    <w:multiLevelType w:val="hybridMultilevel"/>
    <w:tmpl w:val="6964B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D61DD8"/>
    <w:multiLevelType w:val="hybridMultilevel"/>
    <w:tmpl w:val="6964B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63091B"/>
    <w:multiLevelType w:val="hybridMultilevel"/>
    <w:tmpl w:val="56C40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2"/>
  </w:num>
  <w:num w:numId="4">
    <w:abstractNumId w:val="12"/>
  </w:num>
  <w:num w:numId="5">
    <w:abstractNumId w:val="10"/>
  </w:num>
  <w:num w:numId="6">
    <w:abstractNumId w:val="0"/>
  </w:num>
  <w:num w:numId="7">
    <w:abstractNumId w:val="3"/>
  </w:num>
  <w:num w:numId="8">
    <w:abstractNumId w:val="13"/>
  </w:num>
  <w:num w:numId="9">
    <w:abstractNumId w:val="4"/>
  </w:num>
  <w:num w:numId="10">
    <w:abstractNumId w:val="8"/>
  </w:num>
  <w:num w:numId="11">
    <w:abstractNumId w:val="7"/>
  </w:num>
  <w:num w:numId="12">
    <w:abstractNumId w:val="1"/>
  </w:num>
  <w:num w:numId="13">
    <w:abstractNumId w:val="6"/>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9FC"/>
    <w:rsid w:val="000568A3"/>
    <w:rsid w:val="000A1E1E"/>
    <w:rsid w:val="00100770"/>
    <w:rsid w:val="001123A4"/>
    <w:rsid w:val="0013064A"/>
    <w:rsid w:val="001666E0"/>
    <w:rsid w:val="00276621"/>
    <w:rsid w:val="0032400D"/>
    <w:rsid w:val="00344C00"/>
    <w:rsid w:val="003B2C0A"/>
    <w:rsid w:val="00520D77"/>
    <w:rsid w:val="00563040"/>
    <w:rsid w:val="00580560"/>
    <w:rsid w:val="005F09FC"/>
    <w:rsid w:val="005F6BF8"/>
    <w:rsid w:val="006242B3"/>
    <w:rsid w:val="00647D4C"/>
    <w:rsid w:val="006B16E7"/>
    <w:rsid w:val="006F44E8"/>
    <w:rsid w:val="007A7866"/>
    <w:rsid w:val="007E66E3"/>
    <w:rsid w:val="008B032D"/>
    <w:rsid w:val="009C4A59"/>
    <w:rsid w:val="009D2DF1"/>
    <w:rsid w:val="009E3E97"/>
    <w:rsid w:val="00A23FDD"/>
    <w:rsid w:val="00BB4C94"/>
    <w:rsid w:val="00CD2B6B"/>
    <w:rsid w:val="00DA3EB4"/>
    <w:rsid w:val="00E71FD5"/>
    <w:rsid w:val="00EF667B"/>
    <w:rsid w:val="00F023ED"/>
    <w:rsid w:val="00F1148F"/>
    <w:rsid w:val="00FD0759"/>
    <w:rsid w:val="00FF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9FC"/>
    <w:pPr>
      <w:ind w:left="720"/>
      <w:contextualSpacing/>
    </w:pPr>
  </w:style>
  <w:style w:type="paragraph" w:customStyle="1" w:styleId="Normal0">
    <w:name w:val="[Normal]"/>
    <w:rsid w:val="00520D77"/>
    <w:pPr>
      <w:widowControl w:val="0"/>
      <w:spacing w:after="0" w:line="240" w:lineRule="auto"/>
    </w:pPr>
    <w:rPr>
      <w:rFonts w:ascii="Arial" w:eastAsia="Arial" w:hAnsi="Arial" w:cs="Arial"/>
      <w:sz w:val="24"/>
      <w:szCs w:val="20"/>
    </w:rPr>
  </w:style>
  <w:style w:type="character" w:customStyle="1" w:styleId="BalloonTextChar">
    <w:name w:val="Balloon Text Char"/>
    <w:basedOn w:val="DefaultParagraphFont"/>
    <w:link w:val="BalloonText"/>
    <w:uiPriority w:val="99"/>
    <w:semiHidden/>
    <w:rsid w:val="00520D77"/>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520D77"/>
    <w:pPr>
      <w:spacing w:after="0" w:line="240" w:lineRule="auto"/>
    </w:pPr>
    <w:rPr>
      <w:rFonts w:ascii="Tahoma" w:eastAsiaTheme="minorEastAsia" w:hAnsi="Tahoma" w:cs="Tahoma"/>
      <w:sz w:val="16"/>
      <w:szCs w:val="16"/>
    </w:rPr>
  </w:style>
  <w:style w:type="character" w:customStyle="1" w:styleId="CommentTextChar">
    <w:name w:val="Comment Text Char"/>
    <w:basedOn w:val="DefaultParagraphFont"/>
    <w:link w:val="CommentText"/>
    <w:uiPriority w:val="99"/>
    <w:semiHidden/>
    <w:rsid w:val="00520D77"/>
    <w:rPr>
      <w:rFonts w:eastAsiaTheme="minorEastAsia"/>
      <w:sz w:val="20"/>
      <w:szCs w:val="20"/>
    </w:rPr>
  </w:style>
  <w:style w:type="paragraph" w:styleId="CommentText">
    <w:name w:val="annotation text"/>
    <w:basedOn w:val="Normal"/>
    <w:link w:val="CommentTextChar"/>
    <w:uiPriority w:val="99"/>
    <w:semiHidden/>
    <w:unhideWhenUsed/>
    <w:rsid w:val="00520D77"/>
    <w:pPr>
      <w:spacing w:after="200" w:line="240" w:lineRule="auto"/>
    </w:pPr>
    <w:rPr>
      <w:rFonts w:eastAsiaTheme="minorEastAsia"/>
      <w:sz w:val="20"/>
      <w:szCs w:val="20"/>
    </w:rPr>
  </w:style>
  <w:style w:type="character" w:customStyle="1" w:styleId="CommentSubjectChar">
    <w:name w:val="Comment Subject Char"/>
    <w:basedOn w:val="CommentTextChar"/>
    <w:link w:val="CommentSubject"/>
    <w:uiPriority w:val="99"/>
    <w:semiHidden/>
    <w:rsid w:val="00520D77"/>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520D77"/>
    <w:rPr>
      <w:b/>
      <w:bCs/>
    </w:rPr>
  </w:style>
  <w:style w:type="character" w:styleId="Hyperlink">
    <w:name w:val="Hyperlink"/>
    <w:basedOn w:val="DefaultParagraphFont"/>
    <w:uiPriority w:val="99"/>
    <w:semiHidden/>
    <w:unhideWhenUsed/>
    <w:rsid w:val="00EF667B"/>
    <w:rPr>
      <w:color w:val="0000FF"/>
      <w:u w:val="single"/>
    </w:rPr>
  </w:style>
  <w:style w:type="character" w:styleId="CommentReference">
    <w:name w:val="annotation reference"/>
    <w:basedOn w:val="DefaultParagraphFont"/>
    <w:uiPriority w:val="99"/>
    <w:semiHidden/>
    <w:unhideWhenUsed/>
    <w:rsid w:val="009C4A5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9FC"/>
    <w:pPr>
      <w:ind w:left="720"/>
      <w:contextualSpacing/>
    </w:pPr>
  </w:style>
  <w:style w:type="paragraph" w:customStyle="1" w:styleId="Normal0">
    <w:name w:val="[Normal]"/>
    <w:rsid w:val="00520D77"/>
    <w:pPr>
      <w:widowControl w:val="0"/>
      <w:spacing w:after="0" w:line="240" w:lineRule="auto"/>
    </w:pPr>
    <w:rPr>
      <w:rFonts w:ascii="Arial" w:eastAsia="Arial" w:hAnsi="Arial" w:cs="Arial"/>
      <w:sz w:val="24"/>
      <w:szCs w:val="20"/>
    </w:rPr>
  </w:style>
  <w:style w:type="character" w:customStyle="1" w:styleId="BalloonTextChar">
    <w:name w:val="Balloon Text Char"/>
    <w:basedOn w:val="DefaultParagraphFont"/>
    <w:link w:val="BalloonText"/>
    <w:uiPriority w:val="99"/>
    <w:semiHidden/>
    <w:rsid w:val="00520D77"/>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520D77"/>
    <w:pPr>
      <w:spacing w:after="0" w:line="240" w:lineRule="auto"/>
    </w:pPr>
    <w:rPr>
      <w:rFonts w:ascii="Tahoma" w:eastAsiaTheme="minorEastAsia" w:hAnsi="Tahoma" w:cs="Tahoma"/>
      <w:sz w:val="16"/>
      <w:szCs w:val="16"/>
    </w:rPr>
  </w:style>
  <w:style w:type="character" w:customStyle="1" w:styleId="CommentTextChar">
    <w:name w:val="Comment Text Char"/>
    <w:basedOn w:val="DefaultParagraphFont"/>
    <w:link w:val="CommentText"/>
    <w:uiPriority w:val="99"/>
    <w:semiHidden/>
    <w:rsid w:val="00520D77"/>
    <w:rPr>
      <w:rFonts w:eastAsiaTheme="minorEastAsia"/>
      <w:sz w:val="20"/>
      <w:szCs w:val="20"/>
    </w:rPr>
  </w:style>
  <w:style w:type="paragraph" w:styleId="CommentText">
    <w:name w:val="annotation text"/>
    <w:basedOn w:val="Normal"/>
    <w:link w:val="CommentTextChar"/>
    <w:uiPriority w:val="99"/>
    <w:semiHidden/>
    <w:unhideWhenUsed/>
    <w:rsid w:val="00520D77"/>
    <w:pPr>
      <w:spacing w:after="200" w:line="240" w:lineRule="auto"/>
    </w:pPr>
    <w:rPr>
      <w:rFonts w:eastAsiaTheme="minorEastAsia"/>
      <w:sz w:val="20"/>
      <w:szCs w:val="20"/>
    </w:rPr>
  </w:style>
  <w:style w:type="character" w:customStyle="1" w:styleId="CommentSubjectChar">
    <w:name w:val="Comment Subject Char"/>
    <w:basedOn w:val="CommentTextChar"/>
    <w:link w:val="CommentSubject"/>
    <w:uiPriority w:val="99"/>
    <w:semiHidden/>
    <w:rsid w:val="00520D77"/>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520D77"/>
    <w:rPr>
      <w:b/>
      <w:bCs/>
    </w:rPr>
  </w:style>
  <w:style w:type="character" w:styleId="Hyperlink">
    <w:name w:val="Hyperlink"/>
    <w:basedOn w:val="DefaultParagraphFont"/>
    <w:uiPriority w:val="99"/>
    <w:semiHidden/>
    <w:unhideWhenUsed/>
    <w:rsid w:val="00EF667B"/>
    <w:rPr>
      <w:color w:val="0000FF"/>
      <w:u w:val="single"/>
    </w:rPr>
  </w:style>
  <w:style w:type="character" w:styleId="CommentReference">
    <w:name w:val="annotation reference"/>
    <w:basedOn w:val="DefaultParagraphFont"/>
    <w:uiPriority w:val="99"/>
    <w:semiHidden/>
    <w:unhideWhenUsed/>
    <w:rsid w:val="009C4A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37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Sophio Dvalishvili</dc:creator>
  <cp:lastModifiedBy>Marina Darakhvelidze</cp:lastModifiedBy>
  <cp:revision>6</cp:revision>
  <dcterms:created xsi:type="dcterms:W3CDTF">2015-06-15T17:33:00Z</dcterms:created>
  <dcterms:modified xsi:type="dcterms:W3CDTF">2015-06-16T11:52:00Z</dcterms:modified>
</cp:coreProperties>
</file>